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7"/>
        <w:gridCol w:w="9530"/>
      </w:tblGrid>
      <w:tr w:rsidR="00A5373D" w:rsidRPr="00B25999" w14:paraId="1CA5EE5E" w14:textId="77777777" w:rsidTr="00A5373D">
        <w:trPr>
          <w:trHeight w:val="841"/>
        </w:trPr>
        <w:tc>
          <w:tcPr>
            <w:tcW w:w="5812" w:type="dxa"/>
          </w:tcPr>
          <w:p w14:paraId="5A3C3046" w14:textId="194F294C" w:rsidR="00A5373D" w:rsidRPr="00A5373D" w:rsidRDefault="00A5373D" w:rsidP="00B25999">
            <w:pPr>
              <w:ind w:firstLine="0"/>
              <w:jc w:val="center"/>
              <w:rPr>
                <w:b/>
                <w:sz w:val="26"/>
                <w:szCs w:val="26"/>
              </w:rPr>
            </w:pPr>
            <w:r w:rsidRPr="00A5373D">
              <w:rPr>
                <w:b/>
                <w:sz w:val="26"/>
                <w:szCs w:val="26"/>
              </w:rPr>
              <w:t>BỘ NỘI VỤ</w:t>
            </w:r>
            <w:r w:rsidRPr="00A5373D">
              <w:rPr>
                <w:b/>
                <w:bCs/>
                <w:noProof/>
                <w:sz w:val="26"/>
                <w:szCs w:val="26"/>
              </w:rPr>
              <mc:AlternateContent>
                <mc:Choice Requires="wps">
                  <w:drawing>
                    <wp:anchor distT="0" distB="0" distL="114300" distR="114300" simplePos="0" relativeHeight="251661312" behindDoc="0" locked="0" layoutInCell="1" allowOverlap="1" wp14:anchorId="7B1E7BD6" wp14:editId="75F7A3C3">
                      <wp:simplePos x="0" y="0"/>
                      <wp:positionH relativeFrom="margin">
                        <wp:align>center</wp:align>
                      </wp:positionH>
                      <wp:positionV relativeFrom="paragraph">
                        <wp:posOffset>234757</wp:posOffset>
                      </wp:positionV>
                      <wp:extent cx="85078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5078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F8D9F6"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18.5pt" to="6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" strokecolor="black [3213]" strokeweight=".5pt">
                      <v:stroke joinstyle="miter"/>
                      <w10:wrap anchorx="margin"/>
                    </v:line>
                  </w:pict>
                </mc:Fallback>
              </mc:AlternateContent>
            </w:r>
          </w:p>
        </w:tc>
        <w:tc>
          <w:tcPr>
            <w:tcW w:w="9882" w:type="dxa"/>
          </w:tcPr>
          <w:p w14:paraId="1106B3F4" w14:textId="2D4FA358" w:rsidR="00A5373D" w:rsidRPr="00A5373D" w:rsidRDefault="00A5373D" w:rsidP="00A5373D">
            <w:pPr>
              <w:ind w:firstLine="0"/>
              <w:jc w:val="center"/>
              <w:rPr>
                <w:b/>
              </w:rPr>
            </w:pPr>
            <w:r w:rsidRPr="00A5373D">
              <w:rPr>
                <w:b/>
              </w:rPr>
              <w:t>CỘNG HÒA XÃ HỘI CHỦ NGHĨA VIỆT NAM</w:t>
            </w:r>
          </w:p>
          <w:p w14:paraId="633A2409" w14:textId="0CF01411" w:rsidR="00A5373D" w:rsidRDefault="00A5373D" w:rsidP="00A5373D">
            <w:pPr>
              <w:ind w:firstLine="0"/>
              <w:jc w:val="center"/>
              <w:rPr>
                <w:b/>
              </w:rPr>
            </w:pPr>
            <w:r w:rsidRPr="00A5373D">
              <w:rPr>
                <w:b/>
              </w:rPr>
              <w:t>Độc lập - Tự do - Hạnh phúc</w:t>
            </w:r>
          </w:p>
          <w:p w14:paraId="713E8047" w14:textId="02A3A77A" w:rsidR="00A5373D" w:rsidRPr="00A5373D" w:rsidRDefault="00A5373D" w:rsidP="00A5373D">
            <w:pPr>
              <w:ind w:firstLine="0"/>
              <w:jc w:val="center"/>
              <w:rPr>
                <w:b/>
              </w:rPr>
            </w:pPr>
            <w:r>
              <w:rPr>
                <w:b/>
                <w:noProof/>
              </w:rPr>
              <mc:AlternateContent>
                <mc:Choice Requires="wps">
                  <w:drawing>
                    <wp:anchor distT="0" distB="0" distL="114300" distR="114300" simplePos="0" relativeHeight="251662336" behindDoc="0" locked="0" layoutInCell="1" allowOverlap="1" wp14:anchorId="5B5C9C3B" wp14:editId="756EECA6">
                      <wp:simplePos x="0" y="0"/>
                      <wp:positionH relativeFrom="column">
                        <wp:posOffset>2151726</wp:posOffset>
                      </wp:positionH>
                      <wp:positionV relativeFrom="paragraph">
                        <wp:posOffset>13269</wp:posOffset>
                      </wp:positionV>
                      <wp:extent cx="218506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85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21FAD8"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9.45pt,1.05pt" to="34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" strokecolor="black [3200]" strokeweight=".5pt">
                      <v:stroke joinstyle="miter"/>
                    </v:line>
                  </w:pict>
                </mc:Fallback>
              </mc:AlternateContent>
            </w:r>
          </w:p>
          <w:p w14:paraId="493264BE" w14:textId="695A4E8D" w:rsidR="00A5373D" w:rsidRPr="00A5373D" w:rsidRDefault="00A5373D" w:rsidP="00A5373D">
            <w:pPr>
              <w:ind w:firstLine="0"/>
              <w:jc w:val="center"/>
              <w:rPr>
                <w:i/>
              </w:rPr>
            </w:pPr>
            <w:r w:rsidRPr="00A5373D">
              <w:rPr>
                <w:i/>
              </w:rPr>
              <w:t>Hà Nội, ngày</w:t>
            </w:r>
            <w:r w:rsidR="00D75A2E">
              <w:rPr>
                <w:i/>
              </w:rPr>
              <w:t xml:space="preserve"> </w:t>
            </w:r>
            <w:r w:rsidRPr="00A5373D">
              <w:rPr>
                <w:i/>
              </w:rPr>
              <w:t xml:space="preserve">    tháng </w:t>
            </w:r>
            <w:r w:rsidR="00826032">
              <w:rPr>
                <w:i/>
              </w:rPr>
              <w:t xml:space="preserve"> </w:t>
            </w:r>
            <w:r w:rsidR="00A00359">
              <w:rPr>
                <w:i/>
              </w:rPr>
              <w:t xml:space="preserve"> </w:t>
            </w:r>
            <w:r w:rsidRPr="00A5373D">
              <w:rPr>
                <w:i/>
              </w:rPr>
              <w:t xml:space="preserve"> </w:t>
            </w:r>
            <w:r w:rsidR="00D75A2E">
              <w:rPr>
                <w:i/>
              </w:rPr>
              <w:t xml:space="preserve"> </w:t>
            </w:r>
            <w:r w:rsidRPr="00A5373D">
              <w:rPr>
                <w:i/>
              </w:rPr>
              <w:t xml:space="preserve">năm </w:t>
            </w:r>
            <w:r w:rsidR="00A00359">
              <w:rPr>
                <w:i/>
              </w:rPr>
              <w:t>2025</w:t>
            </w:r>
          </w:p>
          <w:p w14:paraId="037AE4BE" w14:textId="77777777" w:rsidR="00A5373D" w:rsidRPr="00B25999" w:rsidRDefault="00A5373D" w:rsidP="00B25999">
            <w:pPr>
              <w:ind w:firstLine="0"/>
            </w:pPr>
          </w:p>
        </w:tc>
      </w:tr>
    </w:tbl>
    <w:p w14:paraId="49DD523F" w14:textId="77777777" w:rsidR="00B25999" w:rsidRPr="00B25999" w:rsidRDefault="00B25999" w:rsidP="00B25999"/>
    <w:p w14:paraId="646C93D6" w14:textId="1A320A07" w:rsidR="00B25999" w:rsidRPr="00B25999" w:rsidRDefault="008A12D6" w:rsidP="00B25999">
      <w:pPr>
        <w:ind w:firstLine="0"/>
        <w:jc w:val="center"/>
        <w:rPr>
          <w:b/>
          <w:bCs/>
          <w:sz w:val="26"/>
          <w:szCs w:val="26"/>
        </w:rPr>
      </w:pPr>
      <w:r>
        <w:rPr>
          <w:b/>
          <w:bCs/>
          <w:sz w:val="26"/>
          <w:szCs w:val="26"/>
        </w:rPr>
        <w:t>BẢN</w:t>
      </w:r>
      <w:r w:rsidR="00A5373D">
        <w:rPr>
          <w:b/>
          <w:bCs/>
          <w:sz w:val="26"/>
          <w:szCs w:val="26"/>
        </w:rPr>
        <w:t xml:space="preserve"> </w:t>
      </w:r>
      <w:r w:rsidR="00B25999" w:rsidRPr="00B25999">
        <w:rPr>
          <w:b/>
          <w:bCs/>
          <w:sz w:val="26"/>
          <w:szCs w:val="26"/>
        </w:rPr>
        <w:t xml:space="preserve">TỔNG </w:t>
      </w:r>
      <w:r w:rsidR="00D66AE7">
        <w:rPr>
          <w:b/>
          <w:bCs/>
          <w:sz w:val="26"/>
          <w:szCs w:val="26"/>
        </w:rPr>
        <w:t xml:space="preserve">HỢP, </w:t>
      </w:r>
      <w:r w:rsidR="00D75A2E">
        <w:rPr>
          <w:b/>
          <w:bCs/>
          <w:sz w:val="26"/>
          <w:szCs w:val="26"/>
        </w:rPr>
        <w:t xml:space="preserve">TIẾP THU, GIẢI TRÌNH </w:t>
      </w:r>
      <w:r w:rsidR="00B25999" w:rsidRPr="00B25999">
        <w:rPr>
          <w:b/>
          <w:bCs/>
          <w:sz w:val="26"/>
          <w:szCs w:val="26"/>
        </w:rPr>
        <w:t xml:space="preserve">Ý KIẾN </w:t>
      </w:r>
      <w:r w:rsidR="00D75A2E">
        <w:rPr>
          <w:b/>
          <w:bCs/>
          <w:sz w:val="26"/>
          <w:szCs w:val="26"/>
        </w:rPr>
        <w:t>GÓP Ý CỦA CƠ QUAN, TỔ CHỨC, CÁ NHÂN</w:t>
      </w:r>
    </w:p>
    <w:p w14:paraId="76A1DAE4" w14:textId="552CAA4B" w:rsidR="00A00359" w:rsidRDefault="00B25999" w:rsidP="00B25999">
      <w:pPr>
        <w:ind w:firstLine="0"/>
        <w:jc w:val="center"/>
        <w:rPr>
          <w:b/>
          <w:bCs/>
          <w:sz w:val="26"/>
          <w:szCs w:val="26"/>
        </w:rPr>
      </w:pPr>
      <w:r w:rsidRPr="00B25999">
        <w:rPr>
          <w:b/>
          <w:bCs/>
          <w:sz w:val="26"/>
          <w:szCs w:val="26"/>
        </w:rPr>
        <w:t xml:space="preserve">Đối với </w:t>
      </w:r>
      <w:r w:rsidR="00A00359">
        <w:rPr>
          <w:b/>
          <w:bCs/>
          <w:sz w:val="26"/>
          <w:szCs w:val="26"/>
        </w:rPr>
        <w:t>Hồ sơ d</w:t>
      </w:r>
      <w:r w:rsidRPr="00B25999">
        <w:rPr>
          <w:b/>
          <w:bCs/>
          <w:sz w:val="26"/>
          <w:szCs w:val="26"/>
        </w:rPr>
        <w:t>ự</w:t>
      </w:r>
      <w:r w:rsidR="00A00359">
        <w:rPr>
          <w:b/>
          <w:bCs/>
          <w:sz w:val="26"/>
          <w:szCs w:val="26"/>
        </w:rPr>
        <w:t xml:space="preserve"> án Luật </w:t>
      </w:r>
      <w:r w:rsidR="00826032">
        <w:rPr>
          <w:b/>
          <w:bCs/>
          <w:sz w:val="26"/>
          <w:szCs w:val="26"/>
        </w:rPr>
        <w:t xml:space="preserve">Viên chức </w:t>
      </w:r>
      <w:r w:rsidR="00A00359">
        <w:rPr>
          <w:b/>
          <w:bCs/>
          <w:sz w:val="26"/>
          <w:szCs w:val="26"/>
        </w:rPr>
        <w:t>(sửa đổi)</w:t>
      </w:r>
    </w:p>
    <w:p w14:paraId="3F166EBA" w14:textId="5D0898D4" w:rsidR="00A5373D" w:rsidRDefault="00A5373D" w:rsidP="00B25999">
      <w:pPr>
        <w:ind w:firstLine="0"/>
        <w:jc w:val="center"/>
        <w:rPr>
          <w:bCs/>
          <w:i/>
          <w:sz w:val="26"/>
          <w:szCs w:val="26"/>
        </w:rPr>
      </w:pPr>
      <w:r w:rsidRPr="00A5373D">
        <w:rPr>
          <w:bCs/>
          <w:i/>
          <w:sz w:val="26"/>
          <w:szCs w:val="26"/>
        </w:rPr>
        <w:t>(Kèm theo Tờ trình số</w:t>
      </w:r>
      <w:r w:rsidR="00B444FD">
        <w:rPr>
          <w:bCs/>
          <w:i/>
          <w:sz w:val="26"/>
          <w:szCs w:val="26"/>
        </w:rPr>
        <w:t xml:space="preserve"> </w:t>
      </w:r>
      <w:r w:rsidRPr="00A5373D">
        <w:rPr>
          <w:bCs/>
          <w:i/>
          <w:sz w:val="26"/>
          <w:szCs w:val="26"/>
        </w:rPr>
        <w:t xml:space="preserve"> </w:t>
      </w:r>
      <w:r w:rsidR="00A00359">
        <w:rPr>
          <w:bCs/>
          <w:i/>
          <w:sz w:val="26"/>
          <w:szCs w:val="26"/>
        </w:rPr>
        <w:t xml:space="preserve">         </w:t>
      </w:r>
      <w:r w:rsidRPr="00A5373D">
        <w:rPr>
          <w:bCs/>
          <w:i/>
          <w:sz w:val="26"/>
          <w:szCs w:val="26"/>
        </w:rPr>
        <w:t>/TTr-BNV ngày</w:t>
      </w:r>
      <w:r w:rsidR="00B444FD">
        <w:rPr>
          <w:bCs/>
          <w:i/>
          <w:sz w:val="26"/>
          <w:szCs w:val="26"/>
        </w:rPr>
        <w:t xml:space="preserve"> </w:t>
      </w:r>
      <w:r w:rsidR="00A00359">
        <w:rPr>
          <w:bCs/>
          <w:i/>
          <w:sz w:val="26"/>
          <w:szCs w:val="26"/>
        </w:rPr>
        <w:t xml:space="preserve">    </w:t>
      </w:r>
      <w:r w:rsidRPr="00A5373D">
        <w:rPr>
          <w:bCs/>
          <w:i/>
          <w:sz w:val="26"/>
          <w:szCs w:val="26"/>
        </w:rPr>
        <w:t>/</w:t>
      </w:r>
      <w:r w:rsidR="00826032">
        <w:rPr>
          <w:bCs/>
          <w:i/>
          <w:sz w:val="26"/>
          <w:szCs w:val="26"/>
        </w:rPr>
        <w:t>8</w:t>
      </w:r>
      <w:r w:rsidRPr="00A5373D">
        <w:rPr>
          <w:bCs/>
          <w:i/>
          <w:sz w:val="26"/>
          <w:szCs w:val="26"/>
        </w:rPr>
        <w:t>/</w:t>
      </w:r>
      <w:r w:rsidR="00A00359">
        <w:rPr>
          <w:bCs/>
          <w:i/>
          <w:sz w:val="26"/>
          <w:szCs w:val="26"/>
        </w:rPr>
        <w:t>2025</w:t>
      </w:r>
      <w:r w:rsidRPr="00A5373D">
        <w:rPr>
          <w:bCs/>
          <w:i/>
          <w:sz w:val="26"/>
          <w:szCs w:val="26"/>
        </w:rPr>
        <w:t xml:space="preserve"> của Bộ Nội vụ)</w:t>
      </w:r>
    </w:p>
    <w:p w14:paraId="2DDBE757" w14:textId="35075648" w:rsidR="00D66AE7" w:rsidRDefault="00D66AE7" w:rsidP="00B25999">
      <w:pPr>
        <w:ind w:firstLine="0"/>
        <w:jc w:val="center"/>
        <w:rPr>
          <w:bCs/>
          <w:i/>
          <w:sz w:val="26"/>
          <w:szCs w:val="26"/>
        </w:rPr>
      </w:pPr>
      <w:r>
        <w:rPr>
          <w:bCs/>
          <w:i/>
          <w:sz w:val="26"/>
          <w:szCs w:val="26"/>
        </w:rPr>
        <w:t>(Tài liệu gửi Bộ Tư pháp để thẩm định)</w:t>
      </w:r>
    </w:p>
    <w:p w14:paraId="71DF0A1E" w14:textId="1B5E9C9F" w:rsidR="00A5373D" w:rsidRPr="00A5373D" w:rsidRDefault="00A5373D" w:rsidP="00B25999">
      <w:pPr>
        <w:ind w:firstLine="0"/>
        <w:jc w:val="center"/>
        <w:rPr>
          <w:bCs/>
          <w:i/>
          <w:sz w:val="26"/>
          <w:szCs w:val="26"/>
        </w:rPr>
      </w:pPr>
      <w:r>
        <w:rPr>
          <w:bCs/>
          <w:i/>
          <w:noProof/>
          <w:sz w:val="26"/>
          <w:szCs w:val="26"/>
        </w:rPr>
        <mc:AlternateContent>
          <mc:Choice Requires="wps">
            <w:drawing>
              <wp:anchor distT="0" distB="0" distL="114300" distR="114300" simplePos="0" relativeHeight="251663360" behindDoc="0" locked="0" layoutInCell="1" allowOverlap="1" wp14:anchorId="17AB308B" wp14:editId="24386537">
                <wp:simplePos x="0" y="0"/>
                <wp:positionH relativeFrom="column">
                  <wp:posOffset>3652397</wp:posOffset>
                </wp:positionH>
                <wp:positionV relativeFrom="paragraph">
                  <wp:posOffset>68343</wp:posOffset>
                </wp:positionV>
                <wp:extent cx="2388358"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388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6FD377"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87.6pt,5.4pt" to="475.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" strokecolor="black [3200]" strokeweight=".5pt">
                <v:stroke joinstyle="miter"/>
              </v:line>
            </w:pict>
          </mc:Fallback>
        </mc:AlternateContent>
      </w:r>
    </w:p>
    <w:p w14:paraId="1163A387" w14:textId="1256B328" w:rsidR="00B25999" w:rsidRDefault="00B25999" w:rsidP="00B25999">
      <w:pPr>
        <w:ind w:firstLine="0"/>
        <w:rPr>
          <w:b/>
          <w:bCs/>
        </w:rPr>
      </w:pPr>
    </w:p>
    <w:p w14:paraId="2323C885" w14:textId="0F5450CE" w:rsidR="00A5373D" w:rsidRPr="00A5373D" w:rsidRDefault="00A5373D" w:rsidP="00BA3FE4">
      <w:pPr>
        <w:ind w:firstLine="0"/>
        <w:rPr>
          <w:bCs/>
        </w:rPr>
      </w:pPr>
      <w:r>
        <w:rPr>
          <w:b/>
          <w:bCs/>
        </w:rPr>
        <w:tab/>
      </w:r>
      <w:r>
        <w:rPr>
          <w:bCs/>
        </w:rPr>
        <w:t xml:space="preserve">Thực hiện quy định tại Luật Ban hành văn bản quy phạm pháp luật </w:t>
      </w:r>
      <w:r w:rsidR="00826032">
        <w:rPr>
          <w:bCs/>
        </w:rPr>
        <w:t>số 64/2025/QH15 (sửa đổi, bổ sung tại Luật số 87/2025/QH15)</w:t>
      </w:r>
      <w:r w:rsidR="00BA3FE4">
        <w:rPr>
          <w:bCs/>
        </w:rPr>
        <w:t>, Bộ Nội vụ đã có Công văn số</w:t>
      </w:r>
      <w:r w:rsidR="00A00359">
        <w:rPr>
          <w:bCs/>
        </w:rPr>
        <w:t xml:space="preserve"> </w:t>
      </w:r>
      <w:r w:rsidR="00826032">
        <w:rPr>
          <w:bCs/>
        </w:rPr>
        <w:t>6070</w:t>
      </w:r>
      <w:r w:rsidR="00BA3FE4" w:rsidRPr="00F06855">
        <w:rPr>
          <w:bCs/>
        </w:rPr>
        <w:t xml:space="preserve">/BNV-CCVC ngày </w:t>
      </w:r>
      <w:r w:rsidR="00826032">
        <w:rPr>
          <w:bCs/>
        </w:rPr>
        <w:t>07</w:t>
      </w:r>
      <w:r w:rsidR="00BA3FE4" w:rsidRPr="00F06855">
        <w:rPr>
          <w:bCs/>
        </w:rPr>
        <w:t>/</w:t>
      </w:r>
      <w:r w:rsidR="00826032">
        <w:rPr>
          <w:bCs/>
        </w:rPr>
        <w:t>8</w:t>
      </w:r>
      <w:r w:rsidR="00BA3FE4" w:rsidRPr="00F06855">
        <w:rPr>
          <w:bCs/>
        </w:rPr>
        <w:t>/2024</w:t>
      </w:r>
      <w:r w:rsidR="00BA3FE4">
        <w:rPr>
          <w:bCs/>
        </w:rPr>
        <w:t xml:space="preserve"> gửi lấy ý kiến các bộ, ban, ngành, địa phương đối với </w:t>
      </w:r>
      <w:r w:rsidR="00A00359">
        <w:rPr>
          <w:bCs/>
        </w:rPr>
        <w:t xml:space="preserve">Hồ sơ </w:t>
      </w:r>
      <w:r w:rsidR="00BA3FE4">
        <w:rPr>
          <w:bCs/>
        </w:rPr>
        <w:t xml:space="preserve">dự </w:t>
      </w:r>
      <w:r w:rsidR="00A00359">
        <w:rPr>
          <w:bCs/>
        </w:rPr>
        <w:t xml:space="preserve">án Luật </w:t>
      </w:r>
      <w:r w:rsidR="00826032">
        <w:rPr>
          <w:bCs/>
        </w:rPr>
        <w:t xml:space="preserve">Viên chức </w:t>
      </w:r>
      <w:r w:rsidR="00A00359">
        <w:rPr>
          <w:bCs/>
        </w:rPr>
        <w:t>(sửa đổi) (sau đây gọi tắt là Hồ sơ)</w:t>
      </w:r>
      <w:r w:rsidR="00BA3FE4">
        <w:rPr>
          <w:bCs/>
        </w:rPr>
        <w:t xml:space="preserve">. Tính đến </w:t>
      </w:r>
      <w:r w:rsidR="00BA3FE4" w:rsidRPr="004C714E">
        <w:rPr>
          <w:bCs/>
        </w:rPr>
        <w:t xml:space="preserve">ngày </w:t>
      </w:r>
      <w:r w:rsidR="00113294" w:rsidRPr="00113294">
        <w:rPr>
          <w:bCs/>
        </w:rPr>
        <w:t>17</w:t>
      </w:r>
      <w:r w:rsidR="00BA3FE4" w:rsidRPr="00113294">
        <w:rPr>
          <w:bCs/>
        </w:rPr>
        <w:t>/</w:t>
      </w:r>
      <w:r w:rsidR="00826032">
        <w:rPr>
          <w:bCs/>
        </w:rPr>
        <w:t>8</w:t>
      </w:r>
      <w:r w:rsidR="00BA3FE4" w:rsidRPr="004C714E">
        <w:rPr>
          <w:bCs/>
        </w:rPr>
        <w:t>/</w:t>
      </w:r>
      <w:r w:rsidR="00A00359" w:rsidRPr="004C714E">
        <w:rPr>
          <w:bCs/>
        </w:rPr>
        <w:t>2025</w:t>
      </w:r>
      <w:r w:rsidR="00BA3FE4">
        <w:rPr>
          <w:bCs/>
        </w:rPr>
        <w:t>, Bộ Nội vụ đã nhận được ý kiến</w:t>
      </w:r>
      <w:r w:rsidR="004123AF">
        <w:rPr>
          <w:bCs/>
        </w:rPr>
        <w:t xml:space="preserve"> tham gia</w:t>
      </w:r>
      <w:r w:rsidR="00BA3FE4">
        <w:rPr>
          <w:bCs/>
        </w:rPr>
        <w:t xml:space="preserve"> của </w:t>
      </w:r>
      <w:r w:rsidR="00113294" w:rsidRPr="00113294">
        <w:rPr>
          <w:b/>
          <w:bCs/>
        </w:rPr>
        <w:t xml:space="preserve">38 </w:t>
      </w:r>
      <w:r w:rsidR="00BA3FE4">
        <w:rPr>
          <w:bCs/>
        </w:rPr>
        <w:t xml:space="preserve">bộ, ban, ngành, địa phương, theo đó cơ bản thống nhất với nội dung </w:t>
      </w:r>
      <w:r w:rsidR="00A00359">
        <w:rPr>
          <w:bCs/>
        </w:rPr>
        <w:t>Hồ sơ</w:t>
      </w:r>
      <w:r w:rsidR="00BA3FE4">
        <w:rPr>
          <w:bCs/>
        </w:rPr>
        <w:t xml:space="preserve">; đồng thời, có </w:t>
      </w:r>
      <w:r w:rsidR="00113294" w:rsidRPr="00113294">
        <w:rPr>
          <w:b/>
          <w:bCs/>
        </w:rPr>
        <w:t>29/38</w:t>
      </w:r>
      <w:r w:rsidR="00BA3FE4">
        <w:rPr>
          <w:bCs/>
        </w:rPr>
        <w:t xml:space="preserve"> ý kiến tham gia để cơ quan chủ trì </w:t>
      </w:r>
      <w:r w:rsidR="00ED090C">
        <w:rPr>
          <w:bCs/>
        </w:rPr>
        <w:t>soạ</w:t>
      </w:r>
      <w:r w:rsidR="00BA3FE4">
        <w:rPr>
          <w:bCs/>
        </w:rPr>
        <w:t>n thảo tiếp tục nghiên cứu, hoàn thiện dự thảo</w:t>
      </w:r>
      <w:r w:rsidR="00A00359">
        <w:rPr>
          <w:bCs/>
        </w:rPr>
        <w:t xml:space="preserve"> Hồ sơ</w:t>
      </w:r>
      <w:r w:rsidR="00BA3FE4">
        <w:rPr>
          <w:bCs/>
        </w:rPr>
        <w:t xml:space="preserve">. Bộ Nội vụ đã tổng </w:t>
      </w:r>
      <w:r w:rsidR="00D75A2E">
        <w:rPr>
          <w:bCs/>
        </w:rPr>
        <w:t xml:space="preserve">hợp, </w:t>
      </w:r>
      <w:r w:rsidR="00BA3FE4">
        <w:rPr>
          <w:bCs/>
        </w:rPr>
        <w:t>tiếp thu, giải trình các ý kiến tham gia, cụ thể như</w:t>
      </w:r>
      <w:r w:rsidR="00F963C0">
        <w:rPr>
          <w:bCs/>
        </w:rPr>
        <w:t xml:space="preserve"> </w:t>
      </w:r>
      <w:r w:rsidR="00BA3FE4">
        <w:rPr>
          <w:bCs/>
        </w:rPr>
        <w:t xml:space="preserve"> sau:</w:t>
      </w:r>
    </w:p>
    <w:p w14:paraId="3FD94E5E" w14:textId="77777777" w:rsidR="00A5373D" w:rsidRPr="00B25999" w:rsidRDefault="00A5373D" w:rsidP="00B25999">
      <w:pPr>
        <w:ind w:firstLine="0"/>
        <w:rPr>
          <w:b/>
          <w:bCs/>
        </w:rPr>
      </w:pPr>
    </w:p>
    <w:tbl>
      <w:tblPr>
        <w:tblW w:w="15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644"/>
        <w:gridCol w:w="5244"/>
        <w:gridCol w:w="1843"/>
        <w:gridCol w:w="3827"/>
      </w:tblGrid>
      <w:tr w:rsidR="00B25999" w:rsidRPr="002B74FE" w14:paraId="3933B55E" w14:textId="77777777" w:rsidTr="008F3FDD">
        <w:trPr>
          <w:trHeight w:val="174"/>
          <w:tblHeader/>
          <w:jc w:val="center"/>
        </w:trPr>
        <w:tc>
          <w:tcPr>
            <w:tcW w:w="804" w:type="dxa"/>
            <w:shd w:val="clear" w:color="auto" w:fill="auto"/>
            <w:noWrap/>
            <w:vAlign w:val="center"/>
            <w:hideMark/>
          </w:tcPr>
          <w:p w14:paraId="2CDB4491" w14:textId="77777777"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STT</w:t>
            </w:r>
          </w:p>
        </w:tc>
        <w:tc>
          <w:tcPr>
            <w:tcW w:w="3644" w:type="dxa"/>
            <w:shd w:val="clear" w:color="auto" w:fill="auto"/>
            <w:noWrap/>
            <w:vAlign w:val="center"/>
            <w:hideMark/>
          </w:tcPr>
          <w:p w14:paraId="72E2279E" w14:textId="77777777"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Nội dung dự thảo</w:t>
            </w:r>
          </w:p>
        </w:tc>
        <w:tc>
          <w:tcPr>
            <w:tcW w:w="5244" w:type="dxa"/>
            <w:shd w:val="clear" w:color="auto" w:fill="auto"/>
            <w:noWrap/>
            <w:vAlign w:val="center"/>
            <w:hideMark/>
          </w:tcPr>
          <w:p w14:paraId="6916DA66" w14:textId="77777777"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Ý kiến góp ý</w:t>
            </w:r>
          </w:p>
        </w:tc>
        <w:tc>
          <w:tcPr>
            <w:tcW w:w="1843" w:type="dxa"/>
            <w:shd w:val="clear" w:color="auto" w:fill="auto"/>
            <w:tcMar>
              <w:left w:w="28" w:type="dxa"/>
              <w:right w:w="28" w:type="dxa"/>
            </w:tcMar>
            <w:vAlign w:val="center"/>
            <w:hideMark/>
          </w:tcPr>
          <w:p w14:paraId="2CC55A97" w14:textId="58BEB102" w:rsidR="00B25999" w:rsidRPr="002B74FE" w:rsidRDefault="00A0035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Cơ quan</w:t>
            </w:r>
            <w:r w:rsidR="00B25999" w:rsidRPr="002B74FE">
              <w:rPr>
                <w:rFonts w:asciiTheme="majorHAnsi" w:eastAsia="Times New Roman" w:hAnsiTheme="majorHAnsi" w:cstheme="majorHAnsi"/>
                <w:b/>
                <w:bCs/>
                <w:color w:val="000000"/>
                <w:kern w:val="0"/>
                <w:sz w:val="26"/>
                <w:szCs w:val="26"/>
                <w:lang w:eastAsia="vi-VN"/>
                <w14:ligatures w14:val="none"/>
              </w:rPr>
              <w:t xml:space="preserve"> góp ý</w:t>
            </w:r>
          </w:p>
        </w:tc>
        <w:tc>
          <w:tcPr>
            <w:tcW w:w="3827" w:type="dxa"/>
            <w:shd w:val="clear" w:color="auto" w:fill="auto"/>
            <w:noWrap/>
            <w:vAlign w:val="center"/>
            <w:hideMark/>
          </w:tcPr>
          <w:p w14:paraId="2A311D09" w14:textId="60C39888"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 xml:space="preserve">Tiếp </w:t>
            </w:r>
            <w:r w:rsidR="00A00359" w:rsidRPr="002B74FE">
              <w:rPr>
                <w:rFonts w:asciiTheme="majorHAnsi" w:eastAsia="Times New Roman" w:hAnsiTheme="majorHAnsi" w:cstheme="majorHAnsi"/>
                <w:b/>
                <w:bCs/>
                <w:color w:val="000000"/>
                <w:kern w:val="0"/>
                <w:sz w:val="26"/>
                <w:szCs w:val="26"/>
                <w:lang w:eastAsia="vi-VN"/>
                <w14:ligatures w14:val="none"/>
              </w:rPr>
              <w:t>thu/</w:t>
            </w:r>
            <w:r w:rsidRPr="002B74FE">
              <w:rPr>
                <w:rFonts w:asciiTheme="majorHAnsi" w:eastAsia="Times New Roman" w:hAnsiTheme="majorHAnsi" w:cstheme="majorHAnsi"/>
                <w:b/>
                <w:bCs/>
                <w:color w:val="000000"/>
                <w:kern w:val="0"/>
                <w:sz w:val="26"/>
                <w:szCs w:val="26"/>
                <w:lang w:eastAsia="vi-VN"/>
                <w14:ligatures w14:val="none"/>
              </w:rPr>
              <w:t>giải trình</w:t>
            </w:r>
          </w:p>
        </w:tc>
      </w:tr>
      <w:tr w:rsidR="00B25999" w:rsidRPr="002B74FE" w14:paraId="116595E7" w14:textId="77777777" w:rsidTr="008F3FDD">
        <w:trPr>
          <w:trHeight w:val="20"/>
          <w:jc w:val="center"/>
        </w:trPr>
        <w:tc>
          <w:tcPr>
            <w:tcW w:w="804" w:type="dxa"/>
            <w:shd w:val="clear" w:color="auto" w:fill="auto"/>
            <w:noWrap/>
            <w:hideMark/>
          </w:tcPr>
          <w:p w14:paraId="0FC19B7C" w14:textId="40FAFCF5" w:rsidR="00B25999" w:rsidRPr="002B74FE" w:rsidRDefault="00B25999" w:rsidP="00B2599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I</w:t>
            </w:r>
          </w:p>
        </w:tc>
        <w:tc>
          <w:tcPr>
            <w:tcW w:w="14558" w:type="dxa"/>
            <w:gridSpan w:val="4"/>
            <w:shd w:val="clear" w:color="auto" w:fill="auto"/>
            <w:noWrap/>
            <w:tcMar>
              <w:left w:w="28" w:type="dxa"/>
              <w:right w:w="28" w:type="dxa"/>
            </w:tcMar>
            <w:vAlign w:val="center"/>
            <w:hideMark/>
          </w:tcPr>
          <w:p w14:paraId="1176B0B4" w14:textId="77777777" w:rsidR="00B25999" w:rsidRPr="002B74FE" w:rsidRDefault="00B25999" w:rsidP="00A21209">
            <w:pPr>
              <w:spacing w:before="20" w:after="20"/>
              <w:ind w:firstLine="0"/>
              <w:jc w:val="center"/>
              <w:rPr>
                <w:rFonts w:asciiTheme="majorHAnsi" w:eastAsia="Times New Roman" w:hAnsiTheme="majorHAnsi" w:cstheme="majorHAnsi"/>
                <w:b/>
                <w:bCs/>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Ý KIẾN CHUNG</w:t>
            </w:r>
          </w:p>
        </w:tc>
      </w:tr>
      <w:tr w:rsidR="00D33790" w:rsidRPr="002B74FE" w14:paraId="071534D6" w14:textId="77777777" w:rsidTr="008F3FDD">
        <w:trPr>
          <w:trHeight w:val="20"/>
          <w:jc w:val="center"/>
        </w:trPr>
        <w:tc>
          <w:tcPr>
            <w:tcW w:w="804" w:type="dxa"/>
            <w:shd w:val="clear" w:color="auto" w:fill="auto"/>
            <w:noWrap/>
          </w:tcPr>
          <w:p w14:paraId="01346E5A" w14:textId="745BB63A" w:rsidR="00D33790" w:rsidRPr="002B74FE" w:rsidRDefault="00D33790" w:rsidP="00B2599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537A2559" w14:textId="034D2C10" w:rsidR="00D33790" w:rsidRPr="002B74FE" w:rsidRDefault="00D33790" w:rsidP="00B2599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FF79915" w14:textId="072A55C7" w:rsidR="00D33790" w:rsidRPr="002B74FE" w:rsidRDefault="00126ECD" w:rsidP="002B663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rà soát, chỉnh lý kỹ thuật tại toàn bộ dự thảo</w:t>
            </w:r>
          </w:p>
        </w:tc>
        <w:tc>
          <w:tcPr>
            <w:tcW w:w="1843" w:type="dxa"/>
            <w:shd w:val="clear" w:color="auto" w:fill="auto"/>
            <w:tcMar>
              <w:left w:w="28" w:type="dxa"/>
              <w:right w:w="28" w:type="dxa"/>
            </w:tcMar>
          </w:tcPr>
          <w:p w14:paraId="28B88017" w14:textId="26DA562D" w:rsidR="00D33790" w:rsidRPr="002B74FE" w:rsidRDefault="00126ECD" w:rsidP="00B514DB">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Hà Tĩnh</w:t>
            </w:r>
          </w:p>
        </w:tc>
        <w:tc>
          <w:tcPr>
            <w:tcW w:w="3827" w:type="dxa"/>
            <w:shd w:val="clear" w:color="auto" w:fill="auto"/>
          </w:tcPr>
          <w:p w14:paraId="4916B471" w14:textId="7FF02B2E" w:rsidR="00D33790" w:rsidRPr="002B74FE" w:rsidRDefault="00113294" w:rsidP="00CA6754">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02649E" w:rsidRPr="002B74FE" w14:paraId="744D201F" w14:textId="77777777" w:rsidTr="008F3FDD">
        <w:trPr>
          <w:trHeight w:val="20"/>
          <w:jc w:val="center"/>
        </w:trPr>
        <w:tc>
          <w:tcPr>
            <w:tcW w:w="804" w:type="dxa"/>
            <w:shd w:val="clear" w:color="auto" w:fill="auto"/>
            <w:noWrap/>
          </w:tcPr>
          <w:p w14:paraId="3516BF36" w14:textId="77777777" w:rsidR="0002649E" w:rsidRPr="002B74FE" w:rsidRDefault="0002649E" w:rsidP="00B2599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4B24F5C" w14:textId="77777777" w:rsidR="0002649E" w:rsidRPr="002B74FE" w:rsidRDefault="0002649E" w:rsidP="00B2599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79B66F9" w14:textId="242DB762" w:rsidR="0002649E" w:rsidRDefault="0002649E" w:rsidP="002B6639">
            <w:pPr>
              <w:spacing w:before="20" w:after="20"/>
              <w:ind w:firstLine="0"/>
              <w:rPr>
                <w:rFonts w:asciiTheme="majorHAnsi" w:eastAsia="Times New Roman" w:hAnsiTheme="majorHAnsi" w:cstheme="majorHAnsi"/>
                <w:color w:val="000000"/>
                <w:kern w:val="0"/>
                <w:sz w:val="26"/>
                <w:szCs w:val="26"/>
                <w:lang w:eastAsia="vi-VN"/>
                <w14:ligatures w14:val="none"/>
              </w:rPr>
            </w:pPr>
            <w:r w:rsidRPr="0002649E">
              <w:rPr>
                <w:rFonts w:asciiTheme="majorHAnsi" w:eastAsia="Times New Roman" w:hAnsiTheme="majorHAnsi" w:cstheme="majorHAnsi"/>
                <w:color w:val="000000"/>
                <w:kern w:val="0"/>
                <w:sz w:val="26"/>
                <w:szCs w:val="26"/>
                <w:lang w:eastAsia="vi-VN"/>
                <w14:ligatures w14:val="none"/>
              </w:rPr>
              <w:t xml:space="preserve">Trường hợp bỏ tiêu chuẩn chức danh để quản lý viên chức theo </w:t>
            </w:r>
            <w:r>
              <w:rPr>
                <w:rFonts w:asciiTheme="majorHAnsi" w:eastAsia="Times New Roman" w:hAnsiTheme="majorHAnsi" w:cstheme="majorHAnsi"/>
                <w:color w:val="000000"/>
                <w:kern w:val="0"/>
                <w:sz w:val="26"/>
                <w:szCs w:val="26"/>
                <w:lang w:eastAsia="vi-VN"/>
                <w14:ligatures w14:val="none"/>
              </w:rPr>
              <w:t xml:space="preserve">VTVL </w:t>
            </w:r>
            <w:r w:rsidRPr="0002649E">
              <w:rPr>
                <w:rFonts w:asciiTheme="majorHAnsi" w:eastAsia="Times New Roman" w:hAnsiTheme="majorHAnsi" w:cstheme="majorHAnsi"/>
                <w:color w:val="000000"/>
                <w:kern w:val="0"/>
                <w:sz w:val="26"/>
                <w:szCs w:val="26"/>
                <w:lang w:eastAsia="vi-VN"/>
                <w14:ligatures w14:val="none"/>
              </w:rPr>
              <w:t xml:space="preserve">thì cần quy định rõ tiêu chuẩn, điều kiện (nhất là trình độ đào tạo, bồi dưỡng) tại Điều 22; đồng thời, nếu bỏ hạng chức danh nghề nghiệp thì phải có quy định về xếp lương theo </w:t>
            </w:r>
            <w:r>
              <w:rPr>
                <w:rFonts w:asciiTheme="majorHAnsi" w:eastAsia="Times New Roman" w:hAnsiTheme="majorHAnsi" w:cstheme="majorHAnsi"/>
                <w:color w:val="000000"/>
                <w:kern w:val="0"/>
                <w:sz w:val="26"/>
                <w:szCs w:val="26"/>
                <w:lang w:eastAsia="vi-VN"/>
                <w14:ligatures w14:val="none"/>
              </w:rPr>
              <w:t xml:space="preserve">VTVL </w:t>
            </w:r>
            <w:r w:rsidRPr="0002649E">
              <w:rPr>
                <w:rFonts w:asciiTheme="majorHAnsi" w:eastAsia="Times New Roman" w:hAnsiTheme="majorHAnsi" w:cstheme="majorHAnsi"/>
                <w:color w:val="000000"/>
                <w:kern w:val="0"/>
                <w:sz w:val="26"/>
                <w:szCs w:val="26"/>
                <w:lang w:eastAsia="vi-VN"/>
                <w14:ligatures w14:val="none"/>
              </w:rPr>
              <w:t>để làm căn cứ áp dụng.</w:t>
            </w:r>
          </w:p>
        </w:tc>
        <w:tc>
          <w:tcPr>
            <w:tcW w:w="1843" w:type="dxa"/>
            <w:shd w:val="clear" w:color="auto" w:fill="auto"/>
            <w:tcMar>
              <w:left w:w="28" w:type="dxa"/>
              <w:right w:w="28" w:type="dxa"/>
            </w:tcMar>
          </w:tcPr>
          <w:p w14:paraId="6FCA1D2B" w14:textId="100538FA" w:rsidR="0002649E" w:rsidRDefault="0002649E" w:rsidP="00B514DB">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Y tế</w:t>
            </w:r>
          </w:p>
        </w:tc>
        <w:tc>
          <w:tcPr>
            <w:tcW w:w="3827" w:type="dxa"/>
            <w:shd w:val="clear" w:color="auto" w:fill="auto"/>
          </w:tcPr>
          <w:p w14:paraId="37CDFC19" w14:textId="700BCCC5" w:rsidR="0002649E" w:rsidRPr="002B74FE" w:rsidRDefault="00113294" w:rsidP="00CA6754">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F91E25" w:rsidRPr="002B74FE" w14:paraId="42DFF0AB" w14:textId="77777777" w:rsidTr="008F3FDD">
        <w:trPr>
          <w:trHeight w:val="20"/>
          <w:jc w:val="center"/>
        </w:trPr>
        <w:tc>
          <w:tcPr>
            <w:tcW w:w="804" w:type="dxa"/>
            <w:shd w:val="clear" w:color="auto" w:fill="auto"/>
            <w:noWrap/>
          </w:tcPr>
          <w:p w14:paraId="655C3CC1" w14:textId="77777777" w:rsidR="00F91E25" w:rsidRPr="002B74FE" w:rsidRDefault="00F91E25" w:rsidP="00B2599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E939CAB" w14:textId="77777777" w:rsidR="00F91E25" w:rsidRPr="002B74FE" w:rsidRDefault="00F91E25" w:rsidP="00B2599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FEE1CD2" w14:textId="2DE4FECA" w:rsidR="00F91E25" w:rsidRPr="0002649E" w:rsidRDefault="00F91E25" w:rsidP="002B6639">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cụ thể các hạng chức danh nghề nghiệp và quy định cụ thể thẩm quyền các cơ quan, đơn vị theo nội dung quản lý viên chức tại Điều 36.</w:t>
            </w:r>
          </w:p>
        </w:tc>
        <w:tc>
          <w:tcPr>
            <w:tcW w:w="1843" w:type="dxa"/>
            <w:shd w:val="clear" w:color="auto" w:fill="auto"/>
            <w:tcMar>
              <w:left w:w="28" w:type="dxa"/>
              <w:right w:w="28" w:type="dxa"/>
            </w:tcMar>
          </w:tcPr>
          <w:p w14:paraId="0CD46FD2" w14:textId="56F4E95E" w:rsidR="00F91E25" w:rsidRDefault="00F91E25" w:rsidP="00B514DB">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Vĩnh Long</w:t>
            </w:r>
          </w:p>
        </w:tc>
        <w:tc>
          <w:tcPr>
            <w:tcW w:w="3827" w:type="dxa"/>
            <w:shd w:val="clear" w:color="auto" w:fill="auto"/>
          </w:tcPr>
          <w:p w14:paraId="4CD2825C" w14:textId="2EF25057" w:rsidR="00F91E25" w:rsidRPr="002B74FE" w:rsidRDefault="00113294" w:rsidP="00CA6754">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Lược bỏ quy định, bảo đảm phù hợp với việc quản lý đội ngũ viên chức theo vị trí việc làm</w:t>
            </w:r>
          </w:p>
        </w:tc>
      </w:tr>
      <w:tr w:rsidR="00113294" w:rsidRPr="002B74FE" w14:paraId="02E390F5" w14:textId="77777777" w:rsidTr="00113294">
        <w:trPr>
          <w:trHeight w:val="1535"/>
          <w:jc w:val="center"/>
        </w:trPr>
        <w:tc>
          <w:tcPr>
            <w:tcW w:w="804" w:type="dxa"/>
            <w:shd w:val="clear" w:color="auto" w:fill="auto"/>
            <w:noWrap/>
          </w:tcPr>
          <w:p w14:paraId="38262A61" w14:textId="77777777" w:rsidR="00113294" w:rsidRPr="002B74FE" w:rsidRDefault="00113294" w:rsidP="00B25999">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B3494D2" w14:textId="77777777" w:rsidR="00113294" w:rsidRPr="002B74FE" w:rsidRDefault="00113294" w:rsidP="00B25999">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B3DFE01" w14:textId="509BF56C" w:rsidR="00113294" w:rsidRPr="0002649E" w:rsidRDefault="00113294" w:rsidP="002B6639">
            <w:pPr>
              <w:spacing w:before="20" w:after="20"/>
              <w:ind w:firstLine="0"/>
              <w:rPr>
                <w:rFonts w:asciiTheme="majorHAnsi" w:eastAsia="Times New Roman" w:hAnsiTheme="majorHAnsi" w:cstheme="majorHAnsi"/>
                <w:color w:val="000000"/>
                <w:kern w:val="0"/>
                <w:sz w:val="26"/>
                <w:szCs w:val="26"/>
                <w:lang w:eastAsia="vi-VN"/>
                <w14:ligatures w14:val="none"/>
              </w:rPr>
            </w:pPr>
            <w:r w:rsidRPr="0002649E">
              <w:rPr>
                <w:rFonts w:asciiTheme="majorHAnsi" w:eastAsia="Times New Roman" w:hAnsiTheme="majorHAnsi" w:cstheme="majorHAnsi"/>
                <w:color w:val="000000"/>
                <w:kern w:val="0"/>
                <w:sz w:val="26"/>
                <w:szCs w:val="26"/>
                <w:lang w:eastAsia="vi-VN"/>
                <w14:ligatures w14:val="none"/>
              </w:rPr>
              <w:t>Đề nghị cân nhắc giao trực tiếp cho các Bộ quản lý chuyên ngành xây dựng bộ công cụ và mẫu quy chế đánh giá ĐVSNCL thuộc thẩm quyền, bảo đảm đồng bộ với thẩm quyền thống nhất quản lý nhà nước về viên chức của Chính phủ</w:t>
            </w:r>
          </w:p>
        </w:tc>
        <w:tc>
          <w:tcPr>
            <w:tcW w:w="1843" w:type="dxa"/>
            <w:shd w:val="clear" w:color="auto" w:fill="auto"/>
            <w:tcMar>
              <w:left w:w="28" w:type="dxa"/>
              <w:right w:w="28" w:type="dxa"/>
            </w:tcMar>
          </w:tcPr>
          <w:p w14:paraId="34462B4E" w14:textId="5BB49FB2" w:rsidR="00113294" w:rsidRDefault="00113294" w:rsidP="00B514DB">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Y tế</w:t>
            </w:r>
          </w:p>
        </w:tc>
        <w:tc>
          <w:tcPr>
            <w:tcW w:w="3827" w:type="dxa"/>
            <w:shd w:val="clear" w:color="auto" w:fill="auto"/>
          </w:tcPr>
          <w:p w14:paraId="02F818FF" w14:textId="0893DEA5" w:rsidR="00113294" w:rsidRPr="002B74FE" w:rsidRDefault="00113294" w:rsidP="00CA6754">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126ECD" w:rsidRPr="002B74FE" w14:paraId="3FB3F8C7" w14:textId="77777777" w:rsidTr="008F3FDD">
        <w:trPr>
          <w:trHeight w:val="20"/>
          <w:jc w:val="center"/>
        </w:trPr>
        <w:tc>
          <w:tcPr>
            <w:tcW w:w="804" w:type="dxa"/>
            <w:shd w:val="clear" w:color="auto" w:fill="auto"/>
            <w:noWrap/>
          </w:tcPr>
          <w:p w14:paraId="68E49884" w14:textId="77777777" w:rsidR="00126ECD" w:rsidRPr="002B74FE" w:rsidRDefault="00126ECD" w:rsidP="00126EC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4BBF957" w14:textId="77777777" w:rsidR="00126ECD" w:rsidRPr="002B74FE" w:rsidRDefault="00126ECD" w:rsidP="00126EC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5A593BF8" w14:textId="2E760D92" w:rsidR="00126ECD" w:rsidRPr="002B74FE" w:rsidRDefault="00126ECD"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Đề nghị xem </w:t>
            </w:r>
            <w:r w:rsidR="00F34527">
              <w:rPr>
                <w:rFonts w:asciiTheme="majorHAnsi" w:eastAsia="Times New Roman" w:hAnsiTheme="majorHAnsi" w:cstheme="majorHAnsi"/>
                <w:color w:val="000000"/>
                <w:kern w:val="0"/>
                <w:sz w:val="26"/>
                <w:szCs w:val="26"/>
                <w:lang w:eastAsia="vi-VN"/>
                <w14:ligatures w14:val="none"/>
              </w:rPr>
              <w:t xml:space="preserve">xét, </w:t>
            </w:r>
            <w:r w:rsidR="00743F51">
              <w:rPr>
                <w:rFonts w:asciiTheme="majorHAnsi" w:eastAsia="Times New Roman" w:hAnsiTheme="majorHAnsi" w:cstheme="majorHAnsi"/>
                <w:color w:val="000000"/>
                <w:kern w:val="0"/>
                <w:sz w:val="26"/>
                <w:szCs w:val="26"/>
                <w:lang w:eastAsia="vi-VN"/>
                <w14:ligatures w14:val="none"/>
              </w:rPr>
              <w:t xml:space="preserve">cân nhắc </w:t>
            </w:r>
            <w:r w:rsidRPr="002B74FE">
              <w:rPr>
                <w:rFonts w:asciiTheme="majorHAnsi" w:eastAsia="Times New Roman" w:hAnsiTheme="majorHAnsi" w:cstheme="majorHAnsi"/>
                <w:color w:val="000000"/>
                <w:kern w:val="0"/>
                <w:sz w:val="26"/>
                <w:szCs w:val="26"/>
                <w:lang w:eastAsia="vi-VN"/>
                <w14:ligatures w14:val="none"/>
              </w:rPr>
              <w:t>quy định về đào tạo, bồi dưỡng viên chức</w:t>
            </w:r>
          </w:p>
        </w:tc>
        <w:tc>
          <w:tcPr>
            <w:tcW w:w="1843" w:type="dxa"/>
            <w:shd w:val="clear" w:color="auto" w:fill="auto"/>
            <w:tcMar>
              <w:left w:w="28" w:type="dxa"/>
              <w:right w:w="28" w:type="dxa"/>
            </w:tcMar>
          </w:tcPr>
          <w:p w14:paraId="2C5E903B" w14:textId="4D1CAFBC" w:rsidR="00126ECD" w:rsidRPr="002B74FE" w:rsidRDefault="00F34527"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Tuyên </w:t>
            </w:r>
            <w:r w:rsidR="00536433">
              <w:rPr>
                <w:rFonts w:asciiTheme="majorHAnsi" w:eastAsia="Times New Roman" w:hAnsiTheme="majorHAnsi" w:cstheme="majorHAnsi"/>
                <w:color w:val="000000"/>
                <w:kern w:val="0"/>
                <w:sz w:val="26"/>
                <w:szCs w:val="26"/>
                <w:lang w:eastAsia="vi-VN"/>
                <w14:ligatures w14:val="none"/>
              </w:rPr>
              <w:t xml:space="preserve">Quang, Lai </w:t>
            </w:r>
            <w:r w:rsidR="00743F51">
              <w:rPr>
                <w:rFonts w:asciiTheme="majorHAnsi" w:eastAsia="Times New Roman" w:hAnsiTheme="majorHAnsi" w:cstheme="majorHAnsi"/>
                <w:color w:val="000000"/>
                <w:kern w:val="0"/>
                <w:sz w:val="26"/>
                <w:szCs w:val="26"/>
                <w:lang w:eastAsia="vi-VN"/>
                <w14:ligatures w14:val="none"/>
              </w:rPr>
              <w:t xml:space="preserve">Châu, Gia </w:t>
            </w:r>
            <w:r w:rsidR="00F91E25">
              <w:rPr>
                <w:rFonts w:asciiTheme="majorHAnsi" w:eastAsia="Times New Roman" w:hAnsiTheme="majorHAnsi" w:cstheme="majorHAnsi"/>
                <w:color w:val="000000"/>
                <w:kern w:val="0"/>
                <w:sz w:val="26"/>
                <w:szCs w:val="26"/>
                <w:lang w:eastAsia="vi-VN"/>
                <w14:ligatures w14:val="none"/>
              </w:rPr>
              <w:t xml:space="preserve">Lai, Vĩnh </w:t>
            </w:r>
            <w:r w:rsidR="00B3510C">
              <w:rPr>
                <w:rFonts w:asciiTheme="majorHAnsi" w:eastAsia="Times New Roman" w:hAnsiTheme="majorHAnsi" w:cstheme="majorHAnsi"/>
                <w:color w:val="000000"/>
                <w:kern w:val="0"/>
                <w:sz w:val="26"/>
                <w:szCs w:val="26"/>
                <w:lang w:eastAsia="vi-VN"/>
                <w14:ligatures w14:val="none"/>
              </w:rPr>
              <w:t>Long, Hà Nội</w:t>
            </w:r>
          </w:p>
        </w:tc>
        <w:tc>
          <w:tcPr>
            <w:tcW w:w="3827" w:type="dxa"/>
            <w:shd w:val="clear" w:color="auto" w:fill="auto"/>
          </w:tcPr>
          <w:p w14:paraId="42CFF9EE" w14:textId="65FD431B" w:rsidR="00126ECD" w:rsidRPr="002B74FE" w:rsidRDefault="00113294" w:rsidP="00126EC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bổ sung tại dự thảo</w:t>
            </w:r>
          </w:p>
        </w:tc>
      </w:tr>
      <w:tr w:rsidR="00113294" w:rsidRPr="002B74FE" w14:paraId="1604283B" w14:textId="77777777" w:rsidTr="00113294">
        <w:trPr>
          <w:trHeight w:val="1535"/>
          <w:jc w:val="center"/>
        </w:trPr>
        <w:tc>
          <w:tcPr>
            <w:tcW w:w="804" w:type="dxa"/>
            <w:shd w:val="clear" w:color="auto" w:fill="auto"/>
            <w:noWrap/>
          </w:tcPr>
          <w:p w14:paraId="75DA9DDC" w14:textId="77777777" w:rsidR="00113294" w:rsidRPr="002B74FE" w:rsidRDefault="00113294" w:rsidP="00126EC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EE6F223" w14:textId="77777777" w:rsidR="00113294" w:rsidRPr="002B74FE" w:rsidRDefault="00113294" w:rsidP="00126EC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5CE4143C" w14:textId="09F8E77A" w:rsidR="00113294" w:rsidRPr="002B74FE" w:rsidRDefault="00113294"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cân nhắc bổ sung quy định về chính sách tiền lương và thu nhập đối với viên chức bảo đảm có thu nhập đặc thù, vượt trội để thu hút, trọng dụng người có tài năng theo tinh thần Nghị quyết số 57-NQ/TW</w:t>
            </w:r>
          </w:p>
        </w:tc>
        <w:tc>
          <w:tcPr>
            <w:tcW w:w="1843" w:type="dxa"/>
            <w:shd w:val="clear" w:color="auto" w:fill="auto"/>
            <w:tcMar>
              <w:left w:w="28" w:type="dxa"/>
              <w:right w:w="28" w:type="dxa"/>
            </w:tcMar>
          </w:tcPr>
          <w:p w14:paraId="34E934BD" w14:textId="1D24D786" w:rsidR="00113294" w:rsidRPr="002B74FE" w:rsidRDefault="00113294"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Ban Nội chính TW </w:t>
            </w:r>
          </w:p>
        </w:tc>
        <w:tc>
          <w:tcPr>
            <w:tcW w:w="3827" w:type="dxa"/>
            <w:shd w:val="clear" w:color="auto" w:fill="auto"/>
          </w:tcPr>
          <w:p w14:paraId="7199028F" w14:textId="6C45545F" w:rsidR="00113294" w:rsidRPr="002B74FE" w:rsidRDefault="00113294" w:rsidP="00126EC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thuộc thẩm quyền quy định của Quốc hội đã được quy định xuyên suốt tại dự thảo Luật (Điều 6, Điều 12, Điều 25)</w:t>
            </w:r>
          </w:p>
        </w:tc>
      </w:tr>
      <w:tr w:rsidR="00126ECD" w:rsidRPr="002B74FE" w14:paraId="65883FA0" w14:textId="77777777" w:rsidTr="008F3FDD">
        <w:trPr>
          <w:trHeight w:val="20"/>
          <w:jc w:val="center"/>
        </w:trPr>
        <w:tc>
          <w:tcPr>
            <w:tcW w:w="804" w:type="dxa"/>
            <w:shd w:val="clear" w:color="auto" w:fill="auto"/>
            <w:noWrap/>
          </w:tcPr>
          <w:p w14:paraId="59F81341" w14:textId="77777777" w:rsidR="00126ECD" w:rsidRPr="002B74FE" w:rsidRDefault="00126ECD" w:rsidP="00126EC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D078054" w14:textId="77777777" w:rsidR="00126ECD" w:rsidRPr="002B74FE" w:rsidRDefault="00126ECD" w:rsidP="00126EC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3D2D694" w14:textId="7CF91269" w:rsidR="00126ECD" w:rsidRPr="002B74FE" w:rsidRDefault="00126ECD"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mã ngạch đối với viên chức làm công chức chung của đơn vị như hành chính, tổ chức cán bộ,...</w:t>
            </w:r>
          </w:p>
        </w:tc>
        <w:tc>
          <w:tcPr>
            <w:tcW w:w="1843" w:type="dxa"/>
            <w:shd w:val="clear" w:color="auto" w:fill="auto"/>
            <w:tcMar>
              <w:left w:w="28" w:type="dxa"/>
              <w:right w:w="28" w:type="dxa"/>
            </w:tcMar>
          </w:tcPr>
          <w:p w14:paraId="0A7ED139" w14:textId="18A08564" w:rsidR="00126ECD" w:rsidRPr="002B74FE" w:rsidRDefault="00126ECD"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Ban Chính sách, chiến lược TW</w:t>
            </w:r>
          </w:p>
        </w:tc>
        <w:tc>
          <w:tcPr>
            <w:tcW w:w="3827" w:type="dxa"/>
            <w:shd w:val="clear" w:color="auto" w:fill="auto"/>
          </w:tcPr>
          <w:p w14:paraId="3E2D28EF" w14:textId="724821B7" w:rsidR="00126ECD" w:rsidRPr="002B74FE" w:rsidRDefault="00113294" w:rsidP="00126EC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không thuộc thẩm quyền quy định của Quốc hội</w:t>
            </w:r>
          </w:p>
        </w:tc>
      </w:tr>
      <w:tr w:rsidR="00126ECD" w:rsidRPr="002B74FE" w14:paraId="63730D0E" w14:textId="77777777" w:rsidTr="008F3FDD">
        <w:trPr>
          <w:trHeight w:val="20"/>
          <w:jc w:val="center"/>
        </w:trPr>
        <w:tc>
          <w:tcPr>
            <w:tcW w:w="804" w:type="dxa"/>
            <w:shd w:val="clear" w:color="auto" w:fill="auto"/>
            <w:noWrap/>
          </w:tcPr>
          <w:p w14:paraId="63D5ED5D" w14:textId="6EC273D4" w:rsidR="00126ECD" w:rsidRPr="002B74FE" w:rsidRDefault="00126ECD" w:rsidP="00126EC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0FFE912" w14:textId="77777777" w:rsidR="00126ECD" w:rsidRPr="002B74FE" w:rsidRDefault="00126ECD" w:rsidP="00126EC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49D1AAE" w14:textId="78F5759D" w:rsidR="00126ECD" w:rsidRPr="002B74FE" w:rsidRDefault="00743F51"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về quy hoạch</w:t>
            </w:r>
          </w:p>
        </w:tc>
        <w:tc>
          <w:tcPr>
            <w:tcW w:w="1843" w:type="dxa"/>
            <w:shd w:val="clear" w:color="auto" w:fill="auto"/>
            <w:tcMar>
              <w:left w:w="28" w:type="dxa"/>
              <w:right w:w="28" w:type="dxa"/>
            </w:tcMar>
          </w:tcPr>
          <w:p w14:paraId="6A152F18" w14:textId="7146DAE8" w:rsidR="00126ECD" w:rsidRPr="002B74FE" w:rsidRDefault="00743F51"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Gia Lai</w:t>
            </w:r>
          </w:p>
        </w:tc>
        <w:tc>
          <w:tcPr>
            <w:tcW w:w="3827" w:type="dxa"/>
            <w:shd w:val="clear" w:color="auto" w:fill="auto"/>
          </w:tcPr>
          <w:p w14:paraId="49BC9A2A" w14:textId="79B9A4A5" w:rsidR="00126ECD" w:rsidRPr="002B74FE" w:rsidRDefault="00113294" w:rsidP="00126EC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Công tác quy hoạch được thực hiện theo quy định của Đảng</w:t>
            </w:r>
          </w:p>
        </w:tc>
      </w:tr>
      <w:tr w:rsidR="00126ECD" w:rsidRPr="002B74FE" w14:paraId="5BA70D3C" w14:textId="77777777" w:rsidTr="008F3FDD">
        <w:trPr>
          <w:trHeight w:val="20"/>
          <w:jc w:val="center"/>
        </w:trPr>
        <w:tc>
          <w:tcPr>
            <w:tcW w:w="804" w:type="dxa"/>
            <w:shd w:val="clear" w:color="auto" w:fill="auto"/>
            <w:noWrap/>
          </w:tcPr>
          <w:p w14:paraId="16C3372B" w14:textId="77777777" w:rsidR="00126ECD" w:rsidRPr="002B74FE" w:rsidRDefault="00126ECD" w:rsidP="00126ECD">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A283779" w14:textId="77777777" w:rsidR="00126ECD" w:rsidRPr="002B74FE" w:rsidRDefault="00126ECD" w:rsidP="00126ECD">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53E50867" w14:textId="7D5D6D64" w:rsidR="00126ECD" w:rsidRPr="002B74FE" w:rsidRDefault="008F3FDD"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làm rõ tiêu chí xác định người có tài năng để bảo đảm thống nhất với Luật Cán bộ, công chức</w:t>
            </w:r>
          </w:p>
        </w:tc>
        <w:tc>
          <w:tcPr>
            <w:tcW w:w="1843" w:type="dxa"/>
            <w:shd w:val="clear" w:color="auto" w:fill="auto"/>
            <w:tcMar>
              <w:left w:w="28" w:type="dxa"/>
              <w:right w:w="28" w:type="dxa"/>
            </w:tcMar>
          </w:tcPr>
          <w:p w14:paraId="14804365" w14:textId="168BB2FB" w:rsidR="00126ECD" w:rsidRPr="002B74FE" w:rsidRDefault="008F3FDD" w:rsidP="00126ECD">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Quảng Ninh</w:t>
            </w:r>
          </w:p>
        </w:tc>
        <w:tc>
          <w:tcPr>
            <w:tcW w:w="3827" w:type="dxa"/>
            <w:shd w:val="clear" w:color="auto" w:fill="auto"/>
          </w:tcPr>
          <w:p w14:paraId="17A6235B" w14:textId="46A11735" w:rsidR="00126ECD" w:rsidRPr="002B74FE" w:rsidRDefault="00113294" w:rsidP="00126ECD">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w:t>
            </w:r>
            <w:r w:rsidRPr="00113294">
              <w:rPr>
                <w:rFonts w:asciiTheme="majorHAnsi" w:eastAsia="Times New Roman" w:hAnsiTheme="majorHAnsi" w:cstheme="majorHAnsi"/>
                <w:color w:val="000000"/>
                <w:kern w:val="0"/>
                <w:sz w:val="26"/>
                <w:szCs w:val="26"/>
                <w:lang w:eastAsia="vi-VN"/>
                <w14:ligatures w14:val="none"/>
              </w:rPr>
              <w:t xml:space="preserve">iệc xác định tiêu chí người có tài năng thuộc thẩm quyền Chính phủ, được quy định chi tiết tại </w:t>
            </w:r>
            <w:r>
              <w:rPr>
                <w:rFonts w:asciiTheme="majorHAnsi" w:eastAsia="Times New Roman" w:hAnsiTheme="majorHAnsi" w:cstheme="majorHAnsi"/>
                <w:color w:val="000000"/>
                <w:kern w:val="0"/>
                <w:sz w:val="26"/>
                <w:szCs w:val="26"/>
                <w:lang w:eastAsia="vi-VN"/>
                <w14:ligatures w14:val="none"/>
              </w:rPr>
              <w:t>n</w:t>
            </w:r>
            <w:r w:rsidRPr="00113294">
              <w:rPr>
                <w:rFonts w:asciiTheme="majorHAnsi" w:eastAsia="Times New Roman" w:hAnsiTheme="majorHAnsi" w:cstheme="majorHAnsi"/>
                <w:color w:val="000000"/>
                <w:kern w:val="0"/>
                <w:sz w:val="26"/>
                <w:szCs w:val="26"/>
                <w:lang w:eastAsia="vi-VN"/>
                <w14:ligatures w14:val="none"/>
              </w:rPr>
              <w:t xml:space="preserve">ghị định, bảo đảm linh hoạt theo từng lĩnh </w:t>
            </w:r>
            <w:r>
              <w:rPr>
                <w:rFonts w:asciiTheme="majorHAnsi" w:eastAsia="Times New Roman" w:hAnsiTheme="majorHAnsi" w:cstheme="majorHAnsi"/>
                <w:color w:val="000000"/>
                <w:kern w:val="0"/>
                <w:sz w:val="26"/>
                <w:szCs w:val="26"/>
                <w:lang w:eastAsia="vi-VN"/>
                <w14:ligatures w14:val="none"/>
              </w:rPr>
              <w:t>vực</w:t>
            </w:r>
            <w:r w:rsidRPr="00113294">
              <w:rPr>
                <w:rFonts w:asciiTheme="majorHAnsi" w:eastAsia="Times New Roman" w:hAnsiTheme="majorHAnsi" w:cstheme="majorHAnsi"/>
                <w:color w:val="000000"/>
                <w:kern w:val="0"/>
                <w:sz w:val="26"/>
                <w:szCs w:val="26"/>
                <w:lang w:eastAsia="vi-VN"/>
                <w14:ligatures w14:val="none"/>
              </w:rPr>
              <w:t>.</w:t>
            </w:r>
          </w:p>
        </w:tc>
      </w:tr>
      <w:tr w:rsidR="00B3510C" w:rsidRPr="002B74FE" w14:paraId="7500F5DD" w14:textId="77777777" w:rsidTr="008F3FDD">
        <w:trPr>
          <w:trHeight w:val="20"/>
          <w:jc w:val="center"/>
        </w:trPr>
        <w:tc>
          <w:tcPr>
            <w:tcW w:w="804" w:type="dxa"/>
            <w:shd w:val="clear" w:color="auto" w:fill="auto"/>
            <w:noWrap/>
          </w:tcPr>
          <w:p w14:paraId="5AF11AEF"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6EA31E62"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2D19476" w14:textId="47314E39"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điều khoản áp dụng đối với nhóm đối tượng là nhà giáo, bảo đảm đồng bộ với Luật Nhà giáo</w:t>
            </w:r>
          </w:p>
        </w:tc>
        <w:tc>
          <w:tcPr>
            <w:tcW w:w="1843" w:type="dxa"/>
            <w:shd w:val="clear" w:color="auto" w:fill="auto"/>
            <w:tcMar>
              <w:left w:w="28" w:type="dxa"/>
              <w:right w:w="28" w:type="dxa"/>
            </w:tcMar>
          </w:tcPr>
          <w:p w14:paraId="3D3913E9" w14:textId="545D19A8"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Bộ Công </w:t>
            </w:r>
            <w:r w:rsidR="009D305F">
              <w:rPr>
                <w:rFonts w:asciiTheme="majorHAnsi" w:eastAsia="Times New Roman" w:hAnsiTheme="majorHAnsi" w:cstheme="majorHAnsi"/>
                <w:color w:val="000000"/>
                <w:kern w:val="0"/>
                <w:sz w:val="26"/>
                <w:szCs w:val="26"/>
                <w:lang w:eastAsia="vi-VN"/>
                <w14:ligatures w14:val="none"/>
              </w:rPr>
              <w:t xml:space="preserve">Thương, Hà </w:t>
            </w:r>
            <w:r w:rsidR="002B2AC6">
              <w:rPr>
                <w:rFonts w:asciiTheme="majorHAnsi" w:eastAsia="Times New Roman" w:hAnsiTheme="majorHAnsi" w:cstheme="majorHAnsi"/>
                <w:color w:val="000000"/>
                <w:kern w:val="0"/>
                <w:sz w:val="26"/>
                <w:szCs w:val="26"/>
                <w:lang w:eastAsia="vi-VN"/>
                <w14:ligatures w14:val="none"/>
              </w:rPr>
              <w:t>Nội, Cao Bằng</w:t>
            </w:r>
          </w:p>
        </w:tc>
        <w:tc>
          <w:tcPr>
            <w:tcW w:w="3827" w:type="dxa"/>
            <w:shd w:val="clear" w:color="auto" w:fill="auto"/>
          </w:tcPr>
          <w:p w14:paraId="51BDAF75" w14:textId="35B9C8EA" w:rsidR="00B3510C" w:rsidRPr="002B74FE" w:rsidRDefault="00113294"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w:t>
            </w:r>
            <w:r w:rsidRPr="00113294">
              <w:rPr>
                <w:rFonts w:asciiTheme="majorHAnsi" w:eastAsia="Times New Roman" w:hAnsiTheme="majorHAnsi" w:cstheme="majorHAnsi"/>
                <w:color w:val="000000"/>
                <w:kern w:val="0"/>
                <w:sz w:val="26"/>
                <w:szCs w:val="26"/>
                <w:lang w:eastAsia="vi-VN"/>
                <w14:ligatures w14:val="none"/>
              </w:rPr>
              <w:t>ối tượng được điều chỉnh trực tiếp tại Luật Nhà giáo, bảo đảm tính chuyên biệt; nếu quy định trong Luật Viên chức sẽ gây chồng chéo, trùng lặp và ảnh hưởng đến tính thống nhất của hệ thống pháp luật.</w:t>
            </w:r>
          </w:p>
        </w:tc>
      </w:tr>
      <w:tr w:rsidR="00FF42C7" w:rsidRPr="002B74FE" w14:paraId="70997974" w14:textId="77777777" w:rsidTr="00FF42C7">
        <w:trPr>
          <w:trHeight w:val="96"/>
          <w:jc w:val="center"/>
        </w:trPr>
        <w:tc>
          <w:tcPr>
            <w:tcW w:w="804" w:type="dxa"/>
            <w:shd w:val="clear" w:color="auto" w:fill="auto"/>
            <w:noWrap/>
          </w:tcPr>
          <w:p w14:paraId="7AD6EAB7" w14:textId="77777777" w:rsidR="00FF42C7" w:rsidRPr="002B74FE" w:rsidRDefault="00FF42C7"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21F775BA" w14:textId="77777777" w:rsidR="00FF42C7" w:rsidRPr="002B74FE"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D6C352A" w14:textId="62FD76BC" w:rsidR="00FF42C7" w:rsidRPr="002B74FE"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2B4068DF" w14:textId="76CAF3F2" w:rsidR="00FF42C7" w:rsidRPr="002B74FE"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6103F9F8" w14:textId="0C60C0A3" w:rsidR="00FF42C7" w:rsidRPr="002B74FE" w:rsidRDefault="00FF42C7"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399BF9F6" w14:textId="77777777" w:rsidTr="008F3FDD">
        <w:trPr>
          <w:trHeight w:val="571"/>
          <w:jc w:val="center"/>
        </w:trPr>
        <w:tc>
          <w:tcPr>
            <w:tcW w:w="804" w:type="dxa"/>
            <w:shd w:val="clear" w:color="auto" w:fill="auto"/>
            <w:noWrap/>
            <w:vAlign w:val="center"/>
          </w:tcPr>
          <w:p w14:paraId="0319A682" w14:textId="2BD10D59" w:rsidR="00B3510C" w:rsidRPr="008F3FDD" w:rsidRDefault="00B3510C" w:rsidP="00B3510C">
            <w:pPr>
              <w:spacing w:before="20" w:after="20"/>
              <w:ind w:firstLine="284"/>
              <w:jc w:val="center"/>
              <w:rPr>
                <w:rFonts w:asciiTheme="majorHAnsi" w:eastAsia="Times New Roman" w:hAnsiTheme="majorHAnsi" w:cstheme="majorHAnsi"/>
                <w:b/>
                <w:color w:val="000000"/>
                <w:kern w:val="0"/>
                <w:sz w:val="26"/>
                <w:szCs w:val="26"/>
                <w:lang w:eastAsia="vi-VN"/>
                <w14:ligatures w14:val="none"/>
              </w:rPr>
            </w:pPr>
            <w:r w:rsidRPr="008F3FDD">
              <w:rPr>
                <w:rFonts w:asciiTheme="majorHAnsi" w:eastAsia="Times New Roman" w:hAnsiTheme="majorHAnsi" w:cstheme="majorHAnsi"/>
                <w:b/>
                <w:color w:val="000000"/>
                <w:kern w:val="0"/>
                <w:sz w:val="26"/>
                <w:szCs w:val="26"/>
                <w:lang w:eastAsia="vi-VN"/>
                <w14:ligatures w14:val="none"/>
              </w:rPr>
              <w:lastRenderedPageBreak/>
              <w:t>II</w:t>
            </w:r>
          </w:p>
        </w:tc>
        <w:tc>
          <w:tcPr>
            <w:tcW w:w="14558" w:type="dxa"/>
            <w:gridSpan w:val="4"/>
            <w:shd w:val="clear" w:color="auto" w:fill="auto"/>
            <w:vAlign w:val="center"/>
          </w:tcPr>
          <w:p w14:paraId="2DB9526D" w14:textId="11AC475B" w:rsidR="00B3510C" w:rsidRPr="002B74FE" w:rsidRDefault="00B3510C" w:rsidP="00B3510C">
            <w:pPr>
              <w:spacing w:before="20" w:after="20"/>
              <w:ind w:firstLine="42"/>
              <w:jc w:val="center"/>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b/>
                <w:bCs/>
                <w:color w:val="000000"/>
                <w:kern w:val="0"/>
                <w:sz w:val="26"/>
                <w:szCs w:val="26"/>
                <w:lang w:eastAsia="vi-VN"/>
                <w14:ligatures w14:val="none"/>
              </w:rPr>
              <w:t>DỰ THẢO LUẬT</w:t>
            </w:r>
          </w:p>
        </w:tc>
      </w:tr>
      <w:tr w:rsidR="00B3510C" w:rsidRPr="002B74FE" w14:paraId="5C539182" w14:textId="77777777" w:rsidTr="008F3FDD">
        <w:trPr>
          <w:trHeight w:val="282"/>
          <w:jc w:val="center"/>
        </w:trPr>
        <w:tc>
          <w:tcPr>
            <w:tcW w:w="804" w:type="dxa"/>
            <w:shd w:val="clear" w:color="auto" w:fill="auto"/>
            <w:noWrap/>
          </w:tcPr>
          <w:p w14:paraId="61E16732"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F40DD9B" w14:textId="73479DA1"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1. Viên chức</w:t>
            </w:r>
          </w:p>
        </w:tc>
        <w:tc>
          <w:tcPr>
            <w:tcW w:w="5244" w:type="dxa"/>
            <w:shd w:val="clear" w:color="auto" w:fill="auto"/>
          </w:tcPr>
          <w:p w14:paraId="16824121"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E093CD9"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63700A9A"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B2AC6" w:rsidRPr="002B74FE" w14:paraId="2137D105" w14:textId="77777777" w:rsidTr="003B5569">
        <w:trPr>
          <w:trHeight w:val="2681"/>
          <w:jc w:val="center"/>
        </w:trPr>
        <w:tc>
          <w:tcPr>
            <w:tcW w:w="804" w:type="dxa"/>
            <w:shd w:val="clear" w:color="auto" w:fill="auto"/>
            <w:noWrap/>
          </w:tcPr>
          <w:p w14:paraId="7787AE07" w14:textId="77777777" w:rsidR="002B2AC6" w:rsidRPr="002B74FE" w:rsidRDefault="002B2AC6"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2B2C29A5" w14:textId="1C74F75D" w:rsidR="002B2AC6" w:rsidRPr="002B74FE"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Viên chức là công dân Việt Nam được tuyển dụng theo vị trí việc làm, làm việc tại đơn vị sự nghiệp công lập, hưởng lương từ quỹ lương của đơn vị sự nghiệp công lập và từ các nguồn thu hợp pháp khác theo quy định của pháp luật.</w:t>
            </w:r>
          </w:p>
        </w:tc>
        <w:tc>
          <w:tcPr>
            <w:tcW w:w="5244" w:type="dxa"/>
            <w:shd w:val="clear" w:color="auto" w:fill="auto"/>
          </w:tcPr>
          <w:p w14:paraId="58467662" w14:textId="1760410F" w:rsidR="002B2AC6" w:rsidRPr="001B13E3"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1B13E3">
              <w:rPr>
                <w:rFonts w:asciiTheme="majorHAnsi" w:eastAsia="Times New Roman" w:hAnsiTheme="majorHAnsi" w:cstheme="majorHAnsi"/>
                <w:color w:val="000000"/>
                <w:kern w:val="0"/>
                <w:sz w:val="26"/>
                <w:szCs w:val="26"/>
                <w:lang w:eastAsia="vi-VN"/>
                <w14:ligatures w14:val="none"/>
              </w:rPr>
              <w:t xml:space="preserve">Đề nghị bổ sung cụm từ </w:t>
            </w:r>
            <w:r w:rsidRPr="001B13E3">
              <w:rPr>
                <w:rFonts w:asciiTheme="majorHAnsi" w:eastAsia="Times New Roman" w:hAnsiTheme="majorHAnsi" w:cstheme="majorHAnsi"/>
                <w:i/>
                <w:color w:val="000000"/>
                <w:kern w:val="0"/>
                <w:sz w:val="26"/>
                <w:szCs w:val="26"/>
                <w:lang w:eastAsia="vi-VN"/>
                <w14:ligatures w14:val="none"/>
              </w:rPr>
              <w:t xml:space="preserve">“trong biên chế viên chức” </w:t>
            </w:r>
            <w:r w:rsidRPr="001B13E3">
              <w:rPr>
                <w:rFonts w:asciiTheme="majorHAnsi" w:eastAsia="Times New Roman" w:hAnsiTheme="majorHAnsi" w:cstheme="majorHAnsi"/>
                <w:color w:val="000000"/>
                <w:kern w:val="0"/>
                <w:sz w:val="26"/>
                <w:szCs w:val="26"/>
                <w:lang w:eastAsia="vi-VN"/>
                <w14:ligatures w14:val="none"/>
              </w:rPr>
              <w:t>sau “...</w:t>
            </w:r>
            <w:r w:rsidRPr="001B13E3">
              <w:rPr>
                <w:rFonts w:asciiTheme="majorHAnsi" w:eastAsia="Times New Roman" w:hAnsiTheme="majorHAnsi" w:cstheme="majorHAnsi"/>
                <w:i/>
                <w:color w:val="000000"/>
                <w:kern w:val="0"/>
                <w:sz w:val="26"/>
                <w:szCs w:val="26"/>
                <w:lang w:eastAsia="vi-VN"/>
                <w14:ligatures w14:val="none"/>
              </w:rPr>
              <w:t>tuyển dụng theo vị trí việc làm”</w:t>
            </w:r>
          </w:p>
        </w:tc>
        <w:tc>
          <w:tcPr>
            <w:tcW w:w="1843" w:type="dxa"/>
            <w:shd w:val="clear" w:color="auto" w:fill="auto"/>
            <w:tcMar>
              <w:left w:w="28" w:type="dxa"/>
              <w:right w:w="28" w:type="dxa"/>
            </w:tcMar>
          </w:tcPr>
          <w:p w14:paraId="22386678" w14:textId="106E1F58" w:rsidR="002B2AC6" w:rsidRPr="001B13E3"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1B13E3">
              <w:rPr>
                <w:rFonts w:asciiTheme="majorHAnsi" w:eastAsia="Times New Roman" w:hAnsiTheme="majorHAnsi" w:cstheme="majorHAnsi"/>
                <w:color w:val="000000"/>
                <w:kern w:val="0"/>
                <w:sz w:val="26"/>
                <w:szCs w:val="26"/>
                <w:lang w:eastAsia="vi-VN"/>
                <w14:ligatures w14:val="none"/>
              </w:rPr>
              <w:t>Vĩnh Long</w:t>
            </w:r>
          </w:p>
        </w:tc>
        <w:tc>
          <w:tcPr>
            <w:tcW w:w="3827" w:type="dxa"/>
            <w:shd w:val="clear" w:color="auto" w:fill="auto"/>
          </w:tcPr>
          <w:p w14:paraId="68BFCD67" w14:textId="4ACD5D50" w:rsidR="002B2AC6" w:rsidRPr="001B13E3"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sidRPr="001B13E3">
              <w:rPr>
                <w:rFonts w:asciiTheme="majorHAnsi" w:eastAsia="Times New Roman" w:hAnsiTheme="majorHAnsi" w:cstheme="majorHAnsi"/>
                <w:color w:val="000000"/>
                <w:kern w:val="0"/>
                <w:sz w:val="26"/>
                <w:szCs w:val="26"/>
                <w:lang w:eastAsia="vi-VN"/>
                <w14:ligatures w14:val="none"/>
              </w:rPr>
              <w:t xml:space="preserve">Đề nghị </w:t>
            </w:r>
            <w:r w:rsidR="001B13E3" w:rsidRPr="001B13E3">
              <w:rPr>
                <w:rFonts w:asciiTheme="majorHAnsi" w:eastAsia="Times New Roman" w:hAnsiTheme="majorHAnsi" w:cstheme="majorHAnsi"/>
                <w:color w:val="000000"/>
                <w:kern w:val="0"/>
                <w:sz w:val="26"/>
                <w:szCs w:val="26"/>
                <w:lang w:eastAsia="vi-VN"/>
                <w14:ligatures w14:val="none"/>
              </w:rPr>
              <w:t>giữ quy định như dự thảo, bảo đảm việc quản lý đội ngũ viên chức không gắn với biên chế</w:t>
            </w:r>
          </w:p>
        </w:tc>
      </w:tr>
      <w:tr w:rsidR="00B3510C" w:rsidRPr="002B74FE" w14:paraId="33D66DD2" w14:textId="77777777" w:rsidTr="008F3FDD">
        <w:trPr>
          <w:trHeight w:val="707"/>
          <w:jc w:val="center"/>
        </w:trPr>
        <w:tc>
          <w:tcPr>
            <w:tcW w:w="804" w:type="dxa"/>
            <w:shd w:val="clear" w:color="auto" w:fill="auto"/>
            <w:noWrap/>
          </w:tcPr>
          <w:p w14:paraId="7C76B24A"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0A2C9A0"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301DEBFF" w14:textId="1A47DB50"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w:t>
            </w:r>
            <w:bookmarkStart w:id="0" w:name="_GoBack"/>
            <w:bookmarkEnd w:id="0"/>
            <w:r w:rsidRPr="002B74FE">
              <w:rPr>
                <w:rFonts w:asciiTheme="majorHAnsi" w:eastAsia="Times New Roman" w:hAnsiTheme="majorHAnsi" w:cstheme="majorHAnsi"/>
                <w:color w:val="000000"/>
                <w:kern w:val="0"/>
                <w:sz w:val="26"/>
                <w:szCs w:val="26"/>
                <w:lang w:eastAsia="vi-VN"/>
                <w14:ligatures w14:val="none"/>
              </w:rPr>
              <w:t xml:space="preserve"> nghiên cứu, điều chỉnh quy định </w:t>
            </w:r>
            <w:r w:rsidRPr="002B74FE">
              <w:rPr>
                <w:rFonts w:asciiTheme="majorHAnsi" w:eastAsia="Times New Roman" w:hAnsiTheme="majorHAnsi" w:cstheme="majorHAnsi"/>
                <w:i/>
                <w:color w:val="000000"/>
                <w:kern w:val="0"/>
                <w:sz w:val="26"/>
                <w:szCs w:val="26"/>
                <w:lang w:eastAsia="vi-VN"/>
                <w14:ligatures w14:val="none"/>
              </w:rPr>
              <w:t>“là công dân Việt Nam”</w:t>
            </w:r>
            <w:r w:rsidRPr="002B74FE">
              <w:rPr>
                <w:rFonts w:asciiTheme="majorHAnsi" w:eastAsia="Times New Roman" w:hAnsiTheme="majorHAnsi" w:cstheme="majorHAnsi"/>
                <w:color w:val="000000"/>
                <w:kern w:val="0"/>
                <w:sz w:val="26"/>
                <w:szCs w:val="26"/>
                <w:lang w:eastAsia="vi-VN"/>
                <w14:ligatures w14:val="none"/>
              </w:rPr>
              <w:t xml:space="preserve"> để bảo đảm tính khả thi của quy định </w:t>
            </w:r>
            <w:r w:rsidRPr="002B74FE">
              <w:rPr>
                <w:rFonts w:asciiTheme="majorHAnsi" w:eastAsia="Times New Roman" w:hAnsiTheme="majorHAnsi" w:cstheme="majorHAnsi"/>
                <w:i/>
                <w:color w:val="000000"/>
                <w:kern w:val="0"/>
                <w:sz w:val="26"/>
                <w:szCs w:val="26"/>
                <w:lang w:eastAsia="vi-VN"/>
                <w14:ligatures w14:val="none"/>
              </w:rPr>
              <w:t>“trường hợp đăng ký dự tuyển đối với người có quốc tịch nước ngoài đang sinh sống tại Việt Nam”</w:t>
            </w:r>
            <w:r w:rsidRPr="002B74FE">
              <w:rPr>
                <w:rFonts w:asciiTheme="majorHAnsi" w:eastAsia="Times New Roman" w:hAnsiTheme="majorHAnsi" w:cstheme="majorHAnsi"/>
                <w:color w:val="000000"/>
                <w:kern w:val="0"/>
                <w:sz w:val="26"/>
                <w:szCs w:val="26"/>
                <w:lang w:eastAsia="vi-VN"/>
                <w14:ligatures w14:val="none"/>
              </w:rPr>
              <w:t xml:space="preserve"> tại Điều 19 dự thảo</w:t>
            </w:r>
          </w:p>
        </w:tc>
        <w:tc>
          <w:tcPr>
            <w:tcW w:w="1843" w:type="dxa"/>
            <w:shd w:val="clear" w:color="auto" w:fill="auto"/>
            <w:tcMar>
              <w:left w:w="28" w:type="dxa"/>
              <w:right w:w="28" w:type="dxa"/>
            </w:tcMar>
          </w:tcPr>
          <w:p w14:paraId="06F36CA2" w14:textId="17BB8B8B"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Ban Nội chính </w:t>
            </w:r>
            <w:r>
              <w:rPr>
                <w:rFonts w:asciiTheme="majorHAnsi" w:eastAsia="Times New Roman" w:hAnsiTheme="majorHAnsi" w:cstheme="majorHAnsi"/>
                <w:color w:val="000000"/>
                <w:kern w:val="0"/>
                <w:sz w:val="26"/>
                <w:szCs w:val="26"/>
                <w:lang w:eastAsia="vi-VN"/>
                <w14:ligatures w14:val="none"/>
              </w:rPr>
              <w:t>TW, Bộ Văn hóa TTDL</w:t>
            </w:r>
          </w:p>
        </w:tc>
        <w:tc>
          <w:tcPr>
            <w:tcW w:w="3827" w:type="dxa"/>
            <w:shd w:val="clear" w:color="auto" w:fill="auto"/>
          </w:tcPr>
          <w:p w14:paraId="439B31E8" w14:textId="34A78B28" w:rsidR="00B3510C"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tính kế thừa quy định hiện hành</w:t>
            </w:r>
          </w:p>
        </w:tc>
      </w:tr>
      <w:tr w:rsidR="00B3510C" w:rsidRPr="002B74FE" w14:paraId="153280BC" w14:textId="77777777" w:rsidTr="008F3FDD">
        <w:trPr>
          <w:trHeight w:val="450"/>
          <w:jc w:val="center"/>
        </w:trPr>
        <w:tc>
          <w:tcPr>
            <w:tcW w:w="804" w:type="dxa"/>
            <w:shd w:val="clear" w:color="auto" w:fill="auto"/>
            <w:noWrap/>
          </w:tcPr>
          <w:p w14:paraId="12B90158" w14:textId="77777777" w:rsidR="00B3510C" w:rsidRPr="002B74FE" w:rsidRDefault="00B3510C"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vMerge w:val="restart"/>
            <w:shd w:val="clear" w:color="auto" w:fill="auto"/>
          </w:tcPr>
          <w:p w14:paraId="5E754277" w14:textId="0E605513"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4. Giải thích từ ngữ</w:t>
            </w:r>
          </w:p>
        </w:tc>
        <w:tc>
          <w:tcPr>
            <w:tcW w:w="5244" w:type="dxa"/>
            <w:shd w:val="clear" w:color="auto" w:fill="auto"/>
          </w:tcPr>
          <w:p w14:paraId="5383C398" w14:textId="4EF25884"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khái niệm “Biệt phái”</w:t>
            </w:r>
          </w:p>
        </w:tc>
        <w:tc>
          <w:tcPr>
            <w:tcW w:w="1843" w:type="dxa"/>
            <w:shd w:val="clear" w:color="auto" w:fill="auto"/>
            <w:tcMar>
              <w:left w:w="28" w:type="dxa"/>
              <w:right w:w="28" w:type="dxa"/>
            </w:tcMar>
          </w:tcPr>
          <w:p w14:paraId="00F37B6F" w14:textId="31D1A149"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Hà Tĩnh, Điện Biên, Cần Thơ, Quảng Ninh </w:t>
            </w:r>
          </w:p>
        </w:tc>
        <w:tc>
          <w:tcPr>
            <w:tcW w:w="3827" w:type="dxa"/>
            <w:shd w:val="clear" w:color="auto" w:fill="auto"/>
          </w:tcPr>
          <w:p w14:paraId="17D3034E" w14:textId="763CE13F" w:rsidR="00B3510C" w:rsidRPr="002B74FE" w:rsidRDefault="00B72718"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6A344017" w14:textId="77777777" w:rsidTr="008F3FDD">
        <w:trPr>
          <w:trHeight w:val="450"/>
          <w:jc w:val="center"/>
        </w:trPr>
        <w:tc>
          <w:tcPr>
            <w:tcW w:w="804" w:type="dxa"/>
            <w:shd w:val="clear" w:color="auto" w:fill="auto"/>
            <w:noWrap/>
          </w:tcPr>
          <w:p w14:paraId="1A8CA148" w14:textId="77777777" w:rsidR="00B3510C" w:rsidRPr="002B74FE" w:rsidRDefault="00B3510C"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vMerge/>
            <w:shd w:val="clear" w:color="auto" w:fill="auto"/>
          </w:tcPr>
          <w:p w14:paraId="2014056D" w14:textId="77777777"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p>
        </w:tc>
        <w:tc>
          <w:tcPr>
            <w:tcW w:w="5244" w:type="dxa"/>
            <w:shd w:val="clear" w:color="auto" w:fill="auto"/>
          </w:tcPr>
          <w:p w14:paraId="3B20D7E7" w14:textId="1294B9D0"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khái niệm “chuyển đổi vị trí công tác”</w:t>
            </w:r>
          </w:p>
        </w:tc>
        <w:tc>
          <w:tcPr>
            <w:tcW w:w="1843" w:type="dxa"/>
            <w:shd w:val="clear" w:color="auto" w:fill="auto"/>
            <w:tcMar>
              <w:left w:w="28" w:type="dxa"/>
              <w:right w:w="28" w:type="dxa"/>
            </w:tcMar>
          </w:tcPr>
          <w:p w14:paraId="76078052" w14:textId="1BB1EF7B"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Gia Lai</w:t>
            </w:r>
          </w:p>
        </w:tc>
        <w:tc>
          <w:tcPr>
            <w:tcW w:w="3827" w:type="dxa"/>
            <w:shd w:val="clear" w:color="auto" w:fill="auto"/>
          </w:tcPr>
          <w:p w14:paraId="18D2CDF7" w14:textId="2C826FF8" w:rsidR="00B3510C"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không thuộc phạm vi điều chỉnh của Luật này</w:t>
            </w:r>
          </w:p>
        </w:tc>
      </w:tr>
      <w:tr w:rsidR="00B3510C" w:rsidRPr="002B74FE" w14:paraId="29DA1477" w14:textId="77777777" w:rsidTr="008F3FDD">
        <w:trPr>
          <w:trHeight w:val="450"/>
          <w:jc w:val="center"/>
        </w:trPr>
        <w:tc>
          <w:tcPr>
            <w:tcW w:w="804" w:type="dxa"/>
            <w:shd w:val="clear" w:color="auto" w:fill="auto"/>
            <w:noWrap/>
          </w:tcPr>
          <w:p w14:paraId="2F604438" w14:textId="77777777" w:rsidR="00B3510C" w:rsidRPr="002B74FE" w:rsidRDefault="00B3510C"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1B25EED0" w14:textId="432A9C98" w:rsidR="00B3510C" w:rsidRPr="00D02223"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D02223">
              <w:rPr>
                <w:rFonts w:asciiTheme="majorHAnsi" w:eastAsia="Times New Roman" w:hAnsiTheme="majorHAnsi" w:cstheme="majorHAnsi"/>
                <w:color w:val="000000"/>
                <w:kern w:val="0"/>
                <w:sz w:val="26"/>
                <w:szCs w:val="26"/>
                <w:lang w:eastAsia="vi-VN"/>
                <w14:ligatures w14:val="none"/>
              </w:rPr>
              <w:t>2.</w:t>
            </w:r>
            <w:r>
              <w:rPr>
                <w:rFonts w:asciiTheme="majorHAnsi" w:eastAsia="Times New Roman" w:hAnsiTheme="majorHAnsi" w:cstheme="majorHAnsi"/>
                <w:color w:val="000000"/>
                <w:kern w:val="0"/>
                <w:sz w:val="26"/>
                <w:szCs w:val="26"/>
                <w:lang w:eastAsia="vi-VN"/>
                <w14:ligatures w14:val="none"/>
              </w:rPr>
              <w:t xml:space="preserve"> </w:t>
            </w:r>
            <w:r w:rsidRPr="00D02223">
              <w:rPr>
                <w:rFonts w:asciiTheme="majorHAnsi" w:eastAsia="Times New Roman" w:hAnsiTheme="majorHAnsi" w:cstheme="majorHAnsi"/>
                <w:color w:val="000000"/>
                <w:kern w:val="0"/>
                <w:sz w:val="26"/>
                <w:szCs w:val="26"/>
                <w:lang w:eastAsia="vi-VN"/>
                <w14:ligatures w14:val="none"/>
              </w:rPr>
              <w:t>Cơ quan quản lý viên chức là cơ quan, đơn vị có thẩm quyền thực hiện các nội dung quản lý viên chức.</w:t>
            </w:r>
          </w:p>
        </w:tc>
        <w:tc>
          <w:tcPr>
            <w:tcW w:w="5244" w:type="dxa"/>
            <w:shd w:val="clear" w:color="auto" w:fill="auto"/>
          </w:tcPr>
          <w:p w14:paraId="19476C92" w14:textId="39FA3E0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rà soát khái niệm, do trên thực tiễn ĐVSNCL có thẩm quyền thực hiện các nội dung quản lý viên chức</w:t>
            </w:r>
          </w:p>
        </w:tc>
        <w:tc>
          <w:tcPr>
            <w:tcW w:w="1843" w:type="dxa"/>
            <w:shd w:val="clear" w:color="auto" w:fill="auto"/>
            <w:tcMar>
              <w:left w:w="28" w:type="dxa"/>
              <w:right w:w="28" w:type="dxa"/>
            </w:tcMar>
          </w:tcPr>
          <w:p w14:paraId="641CC9B2" w14:textId="249A1D0D"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Công Thương</w:t>
            </w:r>
          </w:p>
        </w:tc>
        <w:tc>
          <w:tcPr>
            <w:tcW w:w="3827" w:type="dxa"/>
            <w:shd w:val="clear" w:color="auto" w:fill="auto"/>
          </w:tcPr>
          <w:p w14:paraId="3F729565" w14:textId="3266ECDA" w:rsidR="00B3510C"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giữ như dự thảo, do ĐVSCNL có thẩm quyền thực hiện các nội dung quản lý viên chức do được phân cấp thẩm quyền. </w:t>
            </w:r>
          </w:p>
        </w:tc>
      </w:tr>
      <w:tr w:rsidR="002B2AC6" w:rsidRPr="002B74FE" w14:paraId="54CE5491" w14:textId="77777777" w:rsidTr="008F3FDD">
        <w:trPr>
          <w:trHeight w:val="450"/>
          <w:jc w:val="center"/>
        </w:trPr>
        <w:tc>
          <w:tcPr>
            <w:tcW w:w="804" w:type="dxa"/>
            <w:shd w:val="clear" w:color="auto" w:fill="auto"/>
            <w:noWrap/>
          </w:tcPr>
          <w:p w14:paraId="4BA6DE9F" w14:textId="77777777" w:rsidR="002B2AC6" w:rsidRPr="002B74FE" w:rsidRDefault="002B2AC6"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5BB751CD" w14:textId="0B2D96EA" w:rsidR="002B2AC6" w:rsidRPr="002B3805"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3805">
              <w:rPr>
                <w:rFonts w:asciiTheme="majorHAnsi" w:eastAsia="Times New Roman" w:hAnsiTheme="majorHAnsi" w:cstheme="majorHAnsi"/>
                <w:color w:val="000000"/>
                <w:kern w:val="0"/>
                <w:sz w:val="26"/>
                <w:szCs w:val="26"/>
                <w:lang w:eastAsia="vi-VN"/>
                <w14:ligatures w14:val="none"/>
              </w:rPr>
              <w:t>9.</w:t>
            </w:r>
            <w:r>
              <w:rPr>
                <w:rFonts w:asciiTheme="majorHAnsi" w:eastAsia="Times New Roman" w:hAnsiTheme="majorHAnsi" w:cstheme="majorHAnsi"/>
                <w:color w:val="000000"/>
                <w:kern w:val="0"/>
                <w:sz w:val="26"/>
                <w:szCs w:val="26"/>
                <w:lang w:eastAsia="vi-VN"/>
                <w14:ligatures w14:val="none"/>
              </w:rPr>
              <w:t xml:space="preserve"> </w:t>
            </w:r>
            <w:r w:rsidRPr="002B3805">
              <w:rPr>
                <w:rFonts w:asciiTheme="majorHAnsi" w:eastAsia="Times New Roman" w:hAnsiTheme="majorHAnsi" w:cstheme="majorHAnsi"/>
                <w:color w:val="000000"/>
                <w:kern w:val="0"/>
                <w:sz w:val="26"/>
                <w:szCs w:val="26"/>
                <w:lang w:eastAsia="vi-VN"/>
                <w14:ligatures w14:val="none"/>
              </w:rPr>
              <w:t>Dịch vụ công thiết yếu là dịch vụ liên quan trực tiếp đến quyền con người, an sinh xã hội, do Nhà nước nắm giữ vai trò chủ đạo trong tổ chức và cung ứng.</w:t>
            </w:r>
          </w:p>
        </w:tc>
        <w:tc>
          <w:tcPr>
            <w:tcW w:w="5244" w:type="dxa"/>
            <w:shd w:val="clear" w:color="auto" w:fill="auto"/>
          </w:tcPr>
          <w:p w14:paraId="22CA0FB9" w14:textId="5D335A1C" w:rsidR="002B2AC6"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sidRPr="002B3805">
              <w:rPr>
                <w:rFonts w:asciiTheme="majorHAnsi" w:eastAsia="Times New Roman" w:hAnsiTheme="majorHAnsi" w:cstheme="majorHAnsi"/>
                <w:i/>
                <w:color w:val="000000"/>
                <w:kern w:val="0"/>
                <w:sz w:val="26"/>
                <w:szCs w:val="26"/>
                <w:lang w:eastAsia="vi-VN"/>
                <w14:ligatures w14:val="none"/>
              </w:rPr>
              <w:t>“quản lý”</w:t>
            </w:r>
            <w:r>
              <w:rPr>
                <w:rFonts w:asciiTheme="majorHAnsi" w:eastAsia="Times New Roman" w:hAnsiTheme="majorHAnsi" w:cstheme="majorHAnsi"/>
                <w:color w:val="000000"/>
                <w:kern w:val="0"/>
                <w:sz w:val="26"/>
                <w:szCs w:val="26"/>
                <w:lang w:eastAsia="vi-VN"/>
                <w14:ligatures w14:val="none"/>
              </w:rPr>
              <w:t xml:space="preserve"> trước từ </w:t>
            </w:r>
            <w:r w:rsidRPr="002B3805">
              <w:rPr>
                <w:rFonts w:asciiTheme="majorHAnsi" w:eastAsia="Times New Roman" w:hAnsiTheme="majorHAnsi" w:cstheme="majorHAnsi"/>
                <w:i/>
                <w:color w:val="000000"/>
                <w:kern w:val="0"/>
                <w:sz w:val="26"/>
                <w:szCs w:val="26"/>
                <w:lang w:eastAsia="vi-VN"/>
                <w14:ligatures w14:val="none"/>
              </w:rPr>
              <w:t>“và cung ứng”</w:t>
            </w:r>
          </w:p>
        </w:tc>
        <w:tc>
          <w:tcPr>
            <w:tcW w:w="1843" w:type="dxa"/>
            <w:shd w:val="clear" w:color="auto" w:fill="auto"/>
            <w:tcMar>
              <w:left w:w="28" w:type="dxa"/>
              <w:right w:w="28" w:type="dxa"/>
            </w:tcMar>
          </w:tcPr>
          <w:p w14:paraId="3CC9F56A" w14:textId="7A89816B" w:rsidR="002B2AC6"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w:t>
            </w:r>
          </w:p>
        </w:tc>
        <w:tc>
          <w:tcPr>
            <w:tcW w:w="3827" w:type="dxa"/>
            <w:vMerge w:val="restart"/>
            <w:shd w:val="clear" w:color="auto" w:fill="auto"/>
          </w:tcPr>
          <w:p w14:paraId="2AD8A8BE" w14:textId="29598A0E" w:rsidR="002B2AC6"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Rà soát, lược bỏ tại dự thảo Luật</w:t>
            </w:r>
          </w:p>
        </w:tc>
      </w:tr>
      <w:tr w:rsidR="002B2AC6" w:rsidRPr="002B74FE" w14:paraId="5E3E563C" w14:textId="77777777" w:rsidTr="008F3FDD">
        <w:trPr>
          <w:trHeight w:val="450"/>
          <w:jc w:val="center"/>
        </w:trPr>
        <w:tc>
          <w:tcPr>
            <w:tcW w:w="804" w:type="dxa"/>
            <w:shd w:val="clear" w:color="auto" w:fill="auto"/>
            <w:noWrap/>
          </w:tcPr>
          <w:p w14:paraId="598155B5" w14:textId="77777777" w:rsidR="002B2AC6" w:rsidRPr="002B74FE" w:rsidRDefault="002B2AC6"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51C1D69F" w14:textId="0960555E" w:rsidR="002B2AC6" w:rsidRPr="002B3805"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9D305F">
              <w:rPr>
                <w:rFonts w:asciiTheme="majorHAnsi" w:eastAsia="Times New Roman" w:hAnsiTheme="majorHAnsi" w:cstheme="majorHAnsi"/>
                <w:color w:val="000000"/>
                <w:kern w:val="0"/>
                <w:sz w:val="26"/>
                <w:szCs w:val="26"/>
                <w:lang w:eastAsia="vi-VN"/>
                <w14:ligatures w14:val="none"/>
              </w:rPr>
              <w:t>10.</w:t>
            </w:r>
            <w:r>
              <w:rPr>
                <w:rFonts w:asciiTheme="majorHAnsi" w:eastAsia="Times New Roman" w:hAnsiTheme="majorHAnsi" w:cstheme="majorHAnsi"/>
                <w:color w:val="000000"/>
                <w:kern w:val="0"/>
                <w:sz w:val="26"/>
                <w:szCs w:val="26"/>
                <w:lang w:eastAsia="vi-VN"/>
                <w14:ligatures w14:val="none"/>
              </w:rPr>
              <w:t xml:space="preserve"> </w:t>
            </w:r>
            <w:r w:rsidRPr="009D305F">
              <w:rPr>
                <w:rFonts w:asciiTheme="majorHAnsi" w:eastAsia="Times New Roman" w:hAnsiTheme="majorHAnsi" w:cstheme="majorHAnsi"/>
                <w:color w:val="000000"/>
                <w:kern w:val="0"/>
                <w:sz w:val="26"/>
                <w:szCs w:val="26"/>
                <w:lang w:eastAsia="vi-VN"/>
                <w14:ligatures w14:val="none"/>
              </w:rPr>
              <w:t>Dịch vụ công không thiết yếu là dịch vụ có thể được tổ chức và cung ứng bởi các tổ chức ngoài công lập theo cơ chế thị trường.</w:t>
            </w:r>
          </w:p>
        </w:tc>
        <w:tc>
          <w:tcPr>
            <w:tcW w:w="5244" w:type="dxa"/>
            <w:shd w:val="clear" w:color="auto" w:fill="auto"/>
          </w:tcPr>
          <w:p w14:paraId="145371BF" w14:textId="7705574E" w:rsidR="002B2AC6" w:rsidRPr="009D305F" w:rsidRDefault="002B2AC6" w:rsidP="00B3510C">
            <w:pPr>
              <w:spacing w:before="20" w:after="20"/>
              <w:ind w:firstLine="0"/>
            </w:pPr>
            <w:r>
              <w:rPr>
                <w:rFonts w:asciiTheme="majorHAnsi" w:eastAsia="Times New Roman" w:hAnsiTheme="majorHAnsi" w:cstheme="majorHAnsi"/>
                <w:color w:val="000000"/>
                <w:kern w:val="0"/>
                <w:sz w:val="26"/>
                <w:szCs w:val="26"/>
                <w:lang w:eastAsia="vi-VN"/>
                <w14:ligatures w14:val="none"/>
              </w:rPr>
              <w:t xml:space="preserve">Đề nghị chỉnh lý như sau: </w:t>
            </w:r>
            <w:r>
              <w:rPr>
                <w:rFonts w:asciiTheme="majorHAnsi" w:eastAsia="Times New Roman" w:hAnsiTheme="majorHAnsi" w:cstheme="majorHAnsi"/>
                <w:i/>
                <w:color w:val="000000"/>
                <w:kern w:val="0"/>
                <w:sz w:val="26"/>
                <w:szCs w:val="26"/>
                <w:lang w:eastAsia="vi-VN"/>
                <w14:ligatures w14:val="none"/>
              </w:rPr>
              <w:t xml:space="preserve">“...bởi các tổ chức </w:t>
            </w:r>
            <w:r>
              <w:rPr>
                <w:rFonts w:asciiTheme="majorHAnsi" w:eastAsia="Times New Roman" w:hAnsiTheme="majorHAnsi" w:cstheme="majorHAnsi"/>
                <w:b/>
                <w:i/>
                <w:color w:val="000000"/>
                <w:kern w:val="0"/>
                <w:sz w:val="26"/>
                <w:szCs w:val="26"/>
                <w:lang w:eastAsia="vi-VN"/>
                <w14:ligatures w14:val="none"/>
              </w:rPr>
              <w:t>trong và ngoài nước..”</w:t>
            </w:r>
            <w:r>
              <w:rPr>
                <w:i/>
              </w:rPr>
              <w:t xml:space="preserve"> </w:t>
            </w:r>
          </w:p>
        </w:tc>
        <w:tc>
          <w:tcPr>
            <w:tcW w:w="1843" w:type="dxa"/>
            <w:shd w:val="clear" w:color="auto" w:fill="auto"/>
            <w:tcMar>
              <w:left w:w="28" w:type="dxa"/>
              <w:right w:w="28" w:type="dxa"/>
            </w:tcMar>
          </w:tcPr>
          <w:p w14:paraId="603F7A03" w14:textId="7E0D430E" w:rsidR="002B2AC6" w:rsidRDefault="002B2AC6"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vMerge/>
            <w:shd w:val="clear" w:color="auto" w:fill="auto"/>
          </w:tcPr>
          <w:p w14:paraId="7E38A5D2" w14:textId="77777777" w:rsidR="002B2AC6"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7BD6BFC0" w14:textId="77777777" w:rsidTr="008F3FDD">
        <w:trPr>
          <w:trHeight w:val="450"/>
          <w:jc w:val="center"/>
        </w:trPr>
        <w:tc>
          <w:tcPr>
            <w:tcW w:w="804" w:type="dxa"/>
            <w:shd w:val="clear" w:color="auto" w:fill="auto"/>
            <w:noWrap/>
          </w:tcPr>
          <w:p w14:paraId="353C57DC" w14:textId="77777777" w:rsidR="00B3510C" w:rsidRPr="002B74FE" w:rsidRDefault="00B3510C"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67036E8F" w14:textId="25D333F4" w:rsidR="00B3510C" w:rsidRPr="002B3805"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536433">
              <w:rPr>
                <w:rFonts w:asciiTheme="majorHAnsi" w:eastAsia="Times New Roman" w:hAnsiTheme="majorHAnsi" w:cstheme="majorHAnsi"/>
                <w:color w:val="000000"/>
                <w:kern w:val="0"/>
                <w:sz w:val="26"/>
                <w:szCs w:val="26"/>
                <w:lang w:eastAsia="vi-VN"/>
                <w14:ligatures w14:val="none"/>
              </w:rPr>
              <w:t>11.</w:t>
            </w:r>
            <w:r>
              <w:rPr>
                <w:rFonts w:asciiTheme="majorHAnsi" w:eastAsia="Times New Roman" w:hAnsiTheme="majorHAnsi" w:cstheme="majorHAnsi"/>
                <w:color w:val="000000"/>
                <w:kern w:val="0"/>
                <w:sz w:val="26"/>
                <w:szCs w:val="26"/>
                <w:lang w:eastAsia="vi-VN"/>
                <w14:ligatures w14:val="none"/>
              </w:rPr>
              <w:t xml:space="preserve"> </w:t>
            </w:r>
            <w:r w:rsidRPr="00536433">
              <w:rPr>
                <w:rFonts w:asciiTheme="majorHAnsi" w:eastAsia="Times New Roman" w:hAnsiTheme="majorHAnsi" w:cstheme="majorHAnsi"/>
                <w:color w:val="000000"/>
                <w:kern w:val="0"/>
                <w:sz w:val="26"/>
                <w:szCs w:val="26"/>
                <w:lang w:eastAsia="vi-VN"/>
                <w14:ligatures w14:val="none"/>
              </w:rPr>
              <w:t>Hợp đồng làm việc là sự thỏa thuận bằng văn bản giữa viên chức hoặc người được tuyển dụng vào làm viên chức với người đứng đầu cơ quan, đơn vị có thẩm quyền tuyển dụng hoặc được phân cấp, ủy quyền tuyển dụng về vị trí việc làm, tiền lương, chế độ đãi ngộ, điều kiện làm việc, quyền, nghĩa vụ và các nội dung khác liên quan của mỗi bên.</w:t>
            </w:r>
          </w:p>
        </w:tc>
        <w:tc>
          <w:tcPr>
            <w:tcW w:w="5244" w:type="dxa"/>
            <w:shd w:val="clear" w:color="auto" w:fill="auto"/>
          </w:tcPr>
          <w:p w14:paraId="09B54369" w14:textId="671E1D30" w:rsidR="00B3510C" w:rsidRPr="00536433" w:rsidRDefault="00B3510C"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“hoặc người được tiếp nhận vào làm viên chức” </w:t>
            </w:r>
            <w:r>
              <w:rPr>
                <w:rFonts w:asciiTheme="majorHAnsi" w:eastAsia="Times New Roman" w:hAnsiTheme="majorHAnsi" w:cstheme="majorHAnsi"/>
                <w:color w:val="000000"/>
                <w:kern w:val="0"/>
                <w:sz w:val="26"/>
                <w:szCs w:val="26"/>
                <w:lang w:eastAsia="vi-VN"/>
                <w14:ligatures w14:val="none"/>
              </w:rPr>
              <w:t xml:space="preserve">sau cụm từ </w:t>
            </w:r>
            <w:r>
              <w:rPr>
                <w:rFonts w:asciiTheme="majorHAnsi" w:eastAsia="Times New Roman" w:hAnsiTheme="majorHAnsi" w:cstheme="majorHAnsi"/>
                <w:i/>
                <w:color w:val="000000"/>
                <w:kern w:val="0"/>
                <w:sz w:val="26"/>
                <w:szCs w:val="26"/>
                <w:lang w:eastAsia="vi-VN"/>
                <w14:ligatures w14:val="none"/>
              </w:rPr>
              <w:t>“người được tuyển dụng vào làm viên chức”</w:t>
            </w:r>
          </w:p>
        </w:tc>
        <w:tc>
          <w:tcPr>
            <w:tcW w:w="1843" w:type="dxa"/>
            <w:shd w:val="clear" w:color="auto" w:fill="auto"/>
            <w:tcMar>
              <w:left w:w="28" w:type="dxa"/>
              <w:right w:w="28" w:type="dxa"/>
            </w:tcMar>
          </w:tcPr>
          <w:p w14:paraId="09E7D65C" w14:textId="5A1BF5B1"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Lai Châu</w:t>
            </w:r>
          </w:p>
        </w:tc>
        <w:tc>
          <w:tcPr>
            <w:tcW w:w="3827" w:type="dxa"/>
            <w:shd w:val="clear" w:color="auto" w:fill="auto"/>
          </w:tcPr>
          <w:p w14:paraId="1E173847" w14:textId="0600BEDC" w:rsidR="00B3510C"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tính chặt chẽ, phù hợp</w:t>
            </w:r>
          </w:p>
        </w:tc>
      </w:tr>
      <w:tr w:rsidR="00B3510C" w:rsidRPr="002B74FE" w14:paraId="2F0A1A54" w14:textId="77777777" w:rsidTr="008F3FDD">
        <w:trPr>
          <w:trHeight w:val="707"/>
          <w:jc w:val="center"/>
        </w:trPr>
        <w:tc>
          <w:tcPr>
            <w:tcW w:w="804" w:type="dxa"/>
            <w:shd w:val="clear" w:color="auto" w:fill="auto"/>
            <w:noWrap/>
          </w:tcPr>
          <w:p w14:paraId="786653F4"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8AFA830" w14:textId="0725C653"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12. Điều chuyển là việc cấp có thẩm quyền quyết định chuyển viên chức từ đơn vị này đến làm việc tại cơ quan, tổ chức, đơn vị khác.</w:t>
            </w:r>
          </w:p>
        </w:tc>
        <w:tc>
          <w:tcPr>
            <w:tcW w:w="5244" w:type="dxa"/>
            <w:shd w:val="clear" w:color="auto" w:fill="auto"/>
          </w:tcPr>
          <w:p w14:paraId="55D3E652" w14:textId="568EFC2A"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chỉnh lý thành “điều động” để bảo đảm thống nhất với Luật Cán bộ, công chức</w:t>
            </w:r>
          </w:p>
        </w:tc>
        <w:tc>
          <w:tcPr>
            <w:tcW w:w="1843" w:type="dxa"/>
            <w:shd w:val="clear" w:color="auto" w:fill="auto"/>
            <w:tcMar>
              <w:left w:w="28" w:type="dxa"/>
              <w:right w:w="28" w:type="dxa"/>
            </w:tcMar>
          </w:tcPr>
          <w:p w14:paraId="3D37AA10" w14:textId="1F1E6194"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Hải Phòng, Quảng Ninh</w:t>
            </w:r>
          </w:p>
        </w:tc>
        <w:tc>
          <w:tcPr>
            <w:tcW w:w="3827" w:type="dxa"/>
            <w:shd w:val="clear" w:color="auto" w:fill="auto"/>
          </w:tcPr>
          <w:p w14:paraId="1B83EC39" w14:textId="16693091" w:rsidR="00B3510C"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phân biệt với công tác điều động công chức theo quy định của Luật Cán bộ, công chức</w:t>
            </w:r>
          </w:p>
        </w:tc>
      </w:tr>
      <w:tr w:rsidR="00B3510C" w:rsidRPr="002B74FE" w14:paraId="1F69EC00" w14:textId="77777777" w:rsidTr="008F3FDD">
        <w:trPr>
          <w:trHeight w:val="707"/>
          <w:jc w:val="center"/>
        </w:trPr>
        <w:tc>
          <w:tcPr>
            <w:tcW w:w="804" w:type="dxa"/>
            <w:shd w:val="clear" w:color="auto" w:fill="auto"/>
            <w:noWrap/>
          </w:tcPr>
          <w:p w14:paraId="56D7166A"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483CA16"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EEC5ED9" w14:textId="69FC0874" w:rsidR="00B3510C" w:rsidRPr="00743F51" w:rsidRDefault="00B3510C"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“cơ quan, tổ chức” </w:t>
            </w:r>
            <w:r>
              <w:rPr>
                <w:rFonts w:asciiTheme="majorHAnsi" w:eastAsia="Times New Roman" w:hAnsiTheme="majorHAnsi" w:cstheme="majorHAnsi"/>
                <w:color w:val="000000"/>
                <w:kern w:val="0"/>
                <w:sz w:val="26"/>
                <w:szCs w:val="26"/>
                <w:lang w:eastAsia="vi-VN"/>
                <w14:ligatures w14:val="none"/>
              </w:rPr>
              <w:t>trước từ “</w:t>
            </w:r>
            <w:r>
              <w:rPr>
                <w:rFonts w:asciiTheme="majorHAnsi" w:eastAsia="Times New Roman" w:hAnsiTheme="majorHAnsi" w:cstheme="majorHAnsi"/>
                <w:i/>
                <w:color w:val="000000"/>
                <w:kern w:val="0"/>
                <w:sz w:val="26"/>
                <w:szCs w:val="26"/>
                <w:lang w:eastAsia="vi-VN"/>
                <w14:ligatures w14:val="none"/>
              </w:rPr>
              <w:t>đơn vị”</w:t>
            </w:r>
          </w:p>
        </w:tc>
        <w:tc>
          <w:tcPr>
            <w:tcW w:w="1843" w:type="dxa"/>
            <w:shd w:val="clear" w:color="auto" w:fill="auto"/>
            <w:tcMar>
              <w:left w:w="28" w:type="dxa"/>
              <w:right w:w="28" w:type="dxa"/>
            </w:tcMar>
          </w:tcPr>
          <w:p w14:paraId="6CFF6ECA" w14:textId="393E06BF"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Gia </w:t>
            </w:r>
            <w:r w:rsidR="009D305F">
              <w:rPr>
                <w:rFonts w:asciiTheme="majorHAnsi" w:eastAsia="Times New Roman" w:hAnsiTheme="majorHAnsi" w:cstheme="majorHAnsi"/>
                <w:color w:val="000000"/>
                <w:kern w:val="0"/>
                <w:sz w:val="26"/>
                <w:szCs w:val="26"/>
                <w:lang w:eastAsia="vi-VN"/>
                <w14:ligatures w14:val="none"/>
              </w:rPr>
              <w:t>Lai, Ngân hàng Nhà nước VN</w:t>
            </w:r>
          </w:p>
        </w:tc>
        <w:tc>
          <w:tcPr>
            <w:tcW w:w="3827" w:type="dxa"/>
            <w:shd w:val="clear" w:color="auto" w:fill="auto"/>
          </w:tcPr>
          <w:p w14:paraId="1E4A31EC" w14:textId="4E80CB2A" w:rsidR="00B3510C"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B3510C" w:rsidRPr="002B74FE" w14:paraId="7F834382" w14:textId="77777777" w:rsidTr="008F3FDD">
        <w:trPr>
          <w:trHeight w:val="707"/>
          <w:jc w:val="center"/>
        </w:trPr>
        <w:tc>
          <w:tcPr>
            <w:tcW w:w="804" w:type="dxa"/>
            <w:shd w:val="clear" w:color="auto" w:fill="auto"/>
            <w:noWrap/>
          </w:tcPr>
          <w:p w14:paraId="5A99F135"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EC7523F"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FAB2C7B" w14:textId="6291BC06"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nghiên cứu, đồng bộ với khái niệm của Luật Nhà giáo đã được Quốc hội thông qua: “điều động”, “thuyên chuyển” và </w:t>
            </w:r>
            <w:r w:rsidRPr="00C61B05">
              <w:rPr>
                <w:rFonts w:asciiTheme="majorHAnsi" w:eastAsia="Times New Roman" w:hAnsiTheme="majorHAnsi" w:cstheme="majorHAnsi"/>
                <w:color w:val="000000"/>
                <w:kern w:val="0"/>
                <w:sz w:val="26"/>
                <w:szCs w:val="26"/>
                <w:lang w:eastAsia="vi-VN"/>
                <w14:ligatures w14:val="none"/>
              </w:rPr>
              <w:t xml:space="preserve">phù hợp quy định tại khoản 4 Điều 36 dự thảo Luật Viên chức </w:t>
            </w:r>
          </w:p>
        </w:tc>
        <w:tc>
          <w:tcPr>
            <w:tcW w:w="1843" w:type="dxa"/>
            <w:shd w:val="clear" w:color="auto" w:fill="auto"/>
            <w:tcMar>
              <w:left w:w="28" w:type="dxa"/>
              <w:right w:w="28" w:type="dxa"/>
            </w:tcMar>
          </w:tcPr>
          <w:p w14:paraId="04D62C40" w14:textId="36C1D7A0"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Hà Tĩnh</w:t>
            </w:r>
          </w:p>
        </w:tc>
        <w:tc>
          <w:tcPr>
            <w:tcW w:w="3827" w:type="dxa"/>
            <w:shd w:val="clear" w:color="auto" w:fill="auto"/>
          </w:tcPr>
          <w:p w14:paraId="276C4441" w14:textId="7359C470" w:rsidR="00B3510C" w:rsidRPr="002B74FE" w:rsidRDefault="002B2AC6"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phân biệt với công tác điều động công chức theo quy định của Luật Cán bộ, công chức</w:t>
            </w:r>
          </w:p>
        </w:tc>
      </w:tr>
      <w:tr w:rsidR="001B13E3" w:rsidRPr="002B74FE" w14:paraId="362B5BD4" w14:textId="77777777" w:rsidTr="008F3FDD">
        <w:trPr>
          <w:trHeight w:val="707"/>
          <w:jc w:val="center"/>
        </w:trPr>
        <w:tc>
          <w:tcPr>
            <w:tcW w:w="804" w:type="dxa"/>
            <w:shd w:val="clear" w:color="auto" w:fill="auto"/>
            <w:noWrap/>
          </w:tcPr>
          <w:p w14:paraId="1FE5CA20"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4D87F9AD" w14:textId="27C2600D"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13. Bổ nhiệm là việc cấp có thẩm quyền quyết định giao viên chức giữ một chức vụ quản lý, chức danh.</w:t>
            </w:r>
          </w:p>
        </w:tc>
        <w:tc>
          <w:tcPr>
            <w:tcW w:w="5244" w:type="dxa"/>
            <w:vMerge w:val="restart"/>
            <w:shd w:val="clear" w:color="auto" w:fill="auto"/>
          </w:tcPr>
          <w:p w14:paraId="748249B2" w14:textId="05D0270B"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biên tập lại: “</w:t>
            </w:r>
            <w:r w:rsidRPr="002B74FE">
              <w:rPr>
                <w:rFonts w:asciiTheme="majorHAnsi" w:eastAsia="Times New Roman" w:hAnsiTheme="majorHAnsi" w:cstheme="majorHAnsi"/>
                <w:i/>
                <w:color w:val="000000"/>
                <w:kern w:val="0"/>
                <w:sz w:val="26"/>
                <w:szCs w:val="26"/>
                <w:lang w:eastAsia="vi-VN"/>
                <w14:ligatures w14:val="none"/>
              </w:rPr>
              <w:t>Bổ nhiệm là việc cơ quan, tổ chức có thẩm quyền quyết định giao viên chức giữ chức vụ, chức danh trong cơ quan, tổ chức, đơn vị</w:t>
            </w:r>
            <w:r w:rsidRPr="002B74FE">
              <w:rPr>
                <w:rFonts w:asciiTheme="majorHAnsi" w:eastAsia="Times New Roman" w:hAnsiTheme="majorHAnsi" w:cstheme="majorHAnsi"/>
                <w:color w:val="000000"/>
                <w:kern w:val="0"/>
                <w:sz w:val="26"/>
                <w:szCs w:val="26"/>
                <w:lang w:eastAsia="vi-VN"/>
                <w14:ligatures w14:val="none"/>
              </w:rPr>
              <w:t>” để thống nhất với Luật Cán bộ, công chức năm 2025.</w:t>
            </w:r>
          </w:p>
        </w:tc>
        <w:tc>
          <w:tcPr>
            <w:tcW w:w="1843" w:type="dxa"/>
            <w:shd w:val="clear" w:color="auto" w:fill="auto"/>
            <w:tcMar>
              <w:left w:w="28" w:type="dxa"/>
              <w:right w:w="28" w:type="dxa"/>
            </w:tcMar>
          </w:tcPr>
          <w:p w14:paraId="4552286D" w14:textId="72DC818F"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Gia Lai</w:t>
            </w:r>
          </w:p>
        </w:tc>
        <w:tc>
          <w:tcPr>
            <w:tcW w:w="3827" w:type="dxa"/>
            <w:shd w:val="clear" w:color="auto" w:fill="auto"/>
          </w:tcPr>
          <w:p w14:paraId="7BE5B3B0" w14:textId="61885BEA"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1B13E3" w:rsidRPr="002B74FE" w14:paraId="4FAC7516" w14:textId="77777777" w:rsidTr="008F3FDD">
        <w:trPr>
          <w:trHeight w:val="707"/>
          <w:jc w:val="center"/>
        </w:trPr>
        <w:tc>
          <w:tcPr>
            <w:tcW w:w="804" w:type="dxa"/>
            <w:shd w:val="clear" w:color="auto" w:fill="auto"/>
            <w:noWrap/>
          </w:tcPr>
          <w:p w14:paraId="2A080C5B"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1CEBB61" w14:textId="7777777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vMerge/>
            <w:shd w:val="clear" w:color="auto" w:fill="auto"/>
          </w:tcPr>
          <w:p w14:paraId="42F7342E" w14:textId="574AE60C" w:rsidR="001B13E3" w:rsidRPr="00FE627C" w:rsidRDefault="001B13E3" w:rsidP="00B3510C">
            <w:pPr>
              <w:spacing w:before="20" w:after="20"/>
              <w:ind w:firstLine="0"/>
              <w:rPr>
                <w:rFonts w:asciiTheme="majorHAnsi" w:eastAsia="Times New Roman" w:hAnsiTheme="majorHAnsi" w:cstheme="majorHAnsi"/>
                <w:b/>
                <w:i/>
                <w:color w:val="000000"/>
                <w:kern w:val="0"/>
                <w:sz w:val="26"/>
                <w:szCs w:val="26"/>
                <w:highlight w:val="yellow"/>
                <w:lang w:eastAsia="vi-VN"/>
                <w14:ligatures w14:val="none"/>
              </w:rPr>
            </w:pPr>
          </w:p>
        </w:tc>
        <w:tc>
          <w:tcPr>
            <w:tcW w:w="1843" w:type="dxa"/>
            <w:shd w:val="clear" w:color="auto" w:fill="auto"/>
            <w:tcMar>
              <w:left w:w="28" w:type="dxa"/>
              <w:right w:w="28" w:type="dxa"/>
            </w:tcMar>
          </w:tcPr>
          <w:p w14:paraId="2099AE8A" w14:textId="26D5131C" w:rsidR="001B13E3" w:rsidRPr="00FE627C" w:rsidRDefault="001B13E3" w:rsidP="00B3510C">
            <w:pPr>
              <w:spacing w:before="20" w:after="20"/>
              <w:ind w:firstLine="0"/>
              <w:rPr>
                <w:rFonts w:asciiTheme="majorHAnsi" w:eastAsia="Times New Roman" w:hAnsiTheme="majorHAnsi" w:cstheme="majorHAnsi"/>
                <w:color w:val="000000"/>
                <w:kern w:val="0"/>
                <w:sz w:val="26"/>
                <w:szCs w:val="26"/>
                <w:highlight w:val="yellow"/>
                <w:lang w:eastAsia="vi-VN"/>
                <w14:ligatures w14:val="none"/>
              </w:rPr>
            </w:pPr>
          </w:p>
        </w:tc>
        <w:tc>
          <w:tcPr>
            <w:tcW w:w="3827" w:type="dxa"/>
            <w:shd w:val="clear" w:color="auto" w:fill="auto"/>
          </w:tcPr>
          <w:p w14:paraId="42C9B834" w14:textId="0A38244B" w:rsidR="001B13E3" w:rsidRPr="00FE627C" w:rsidRDefault="001B13E3" w:rsidP="00B3510C">
            <w:pPr>
              <w:spacing w:before="20" w:after="20"/>
              <w:ind w:firstLine="42"/>
              <w:rPr>
                <w:rFonts w:asciiTheme="majorHAnsi" w:eastAsia="Times New Roman" w:hAnsiTheme="majorHAnsi" w:cstheme="majorHAnsi"/>
                <w:color w:val="000000"/>
                <w:kern w:val="0"/>
                <w:sz w:val="26"/>
                <w:szCs w:val="26"/>
                <w:highlight w:val="yellow"/>
                <w:lang w:eastAsia="vi-VN"/>
                <w14:ligatures w14:val="none"/>
              </w:rPr>
            </w:pPr>
          </w:p>
        </w:tc>
      </w:tr>
      <w:tr w:rsidR="009D305F" w:rsidRPr="002B74FE" w14:paraId="67BAF48B" w14:textId="77777777" w:rsidTr="008F3FDD">
        <w:trPr>
          <w:trHeight w:val="707"/>
          <w:jc w:val="center"/>
        </w:trPr>
        <w:tc>
          <w:tcPr>
            <w:tcW w:w="804" w:type="dxa"/>
            <w:shd w:val="clear" w:color="auto" w:fill="auto"/>
            <w:noWrap/>
          </w:tcPr>
          <w:p w14:paraId="07C5A63C" w14:textId="77777777" w:rsidR="009D305F" w:rsidRPr="002B74FE" w:rsidRDefault="009D305F"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486F36F" w14:textId="7D5008FC" w:rsidR="009D305F" w:rsidRPr="002B74FE"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9D305F">
              <w:rPr>
                <w:rFonts w:asciiTheme="majorHAnsi" w:eastAsia="Times New Roman" w:hAnsiTheme="majorHAnsi" w:cstheme="majorHAnsi"/>
                <w:color w:val="000000"/>
                <w:kern w:val="0"/>
                <w:sz w:val="26"/>
                <w:szCs w:val="26"/>
                <w:lang w:eastAsia="vi-VN"/>
                <w14:ligatures w14:val="none"/>
              </w:rPr>
              <w:t>15.</w:t>
            </w:r>
            <w:r>
              <w:rPr>
                <w:rFonts w:asciiTheme="majorHAnsi" w:eastAsia="Times New Roman" w:hAnsiTheme="majorHAnsi" w:cstheme="majorHAnsi"/>
                <w:color w:val="000000"/>
                <w:kern w:val="0"/>
                <w:sz w:val="26"/>
                <w:szCs w:val="26"/>
                <w:lang w:eastAsia="vi-VN"/>
                <w14:ligatures w14:val="none"/>
              </w:rPr>
              <w:t xml:space="preserve"> </w:t>
            </w:r>
            <w:r w:rsidRPr="009D305F">
              <w:rPr>
                <w:rFonts w:asciiTheme="majorHAnsi" w:eastAsia="Times New Roman" w:hAnsiTheme="majorHAnsi" w:cstheme="majorHAnsi"/>
                <w:color w:val="000000"/>
                <w:kern w:val="0"/>
                <w:sz w:val="26"/>
                <w:szCs w:val="26"/>
                <w:lang w:eastAsia="vi-VN"/>
                <w14:ligatures w14:val="none"/>
              </w:rPr>
              <w:t xml:space="preserve">Miễn nhiệm là việc cấp có thẩm quyền quyết định cho viên chức quản lý thôi giữ chức vụ quản lý khi chưa hết thời hạn bổ nhiệm. </w:t>
            </w:r>
          </w:p>
        </w:tc>
        <w:tc>
          <w:tcPr>
            <w:tcW w:w="5244" w:type="dxa"/>
            <w:shd w:val="clear" w:color="auto" w:fill="auto"/>
          </w:tcPr>
          <w:p w14:paraId="0835C68A" w14:textId="05F17F41" w:rsidR="009D305F" w:rsidRPr="009D305F" w:rsidRDefault="009D305F"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như sau: </w:t>
            </w:r>
            <w:r>
              <w:rPr>
                <w:rFonts w:asciiTheme="majorHAnsi" w:eastAsia="Times New Roman" w:hAnsiTheme="majorHAnsi" w:cstheme="majorHAnsi"/>
                <w:i/>
                <w:color w:val="000000"/>
                <w:kern w:val="0"/>
                <w:sz w:val="26"/>
                <w:szCs w:val="26"/>
                <w:lang w:eastAsia="vi-VN"/>
                <w14:ligatures w14:val="none"/>
              </w:rPr>
              <w:t xml:space="preserve">“...khi chưa hết thời hạn </w:t>
            </w:r>
            <w:r>
              <w:rPr>
                <w:rFonts w:asciiTheme="majorHAnsi" w:eastAsia="Times New Roman" w:hAnsiTheme="majorHAnsi" w:cstheme="majorHAnsi"/>
                <w:b/>
                <w:i/>
                <w:color w:val="000000"/>
                <w:kern w:val="0"/>
                <w:sz w:val="26"/>
                <w:szCs w:val="26"/>
                <w:lang w:eastAsia="vi-VN"/>
                <w14:ligatures w14:val="none"/>
              </w:rPr>
              <w:t xml:space="preserve">trong quyết định </w:t>
            </w:r>
            <w:r>
              <w:rPr>
                <w:rFonts w:asciiTheme="majorHAnsi" w:eastAsia="Times New Roman" w:hAnsiTheme="majorHAnsi" w:cstheme="majorHAnsi"/>
                <w:i/>
                <w:color w:val="000000"/>
                <w:kern w:val="0"/>
                <w:sz w:val="26"/>
                <w:szCs w:val="26"/>
                <w:lang w:eastAsia="vi-VN"/>
                <w14:ligatures w14:val="none"/>
              </w:rPr>
              <w:t>bổ nhiệm”</w:t>
            </w:r>
          </w:p>
        </w:tc>
        <w:tc>
          <w:tcPr>
            <w:tcW w:w="1843" w:type="dxa"/>
            <w:shd w:val="clear" w:color="auto" w:fill="auto"/>
            <w:tcMar>
              <w:left w:w="28" w:type="dxa"/>
              <w:right w:w="28" w:type="dxa"/>
            </w:tcMar>
          </w:tcPr>
          <w:p w14:paraId="120E4E1D" w14:textId="57785631" w:rsidR="009D305F"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Việt Nam</w:t>
            </w:r>
          </w:p>
        </w:tc>
        <w:tc>
          <w:tcPr>
            <w:tcW w:w="3827" w:type="dxa"/>
            <w:shd w:val="clear" w:color="auto" w:fill="auto"/>
          </w:tcPr>
          <w:p w14:paraId="49D767EE" w14:textId="41B156FA" w:rsidR="009D305F"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tính chặt chẽ của quy định</w:t>
            </w:r>
          </w:p>
        </w:tc>
      </w:tr>
      <w:tr w:rsidR="00B3510C" w:rsidRPr="002B74FE" w14:paraId="037F087A" w14:textId="77777777" w:rsidTr="008F3FDD">
        <w:trPr>
          <w:trHeight w:val="707"/>
          <w:jc w:val="center"/>
        </w:trPr>
        <w:tc>
          <w:tcPr>
            <w:tcW w:w="804" w:type="dxa"/>
            <w:shd w:val="clear" w:color="auto" w:fill="auto"/>
            <w:noWrap/>
          </w:tcPr>
          <w:p w14:paraId="6E515D7A"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27C0503" w14:textId="554265DA"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 xml:space="preserve">Điều 5. Chính sách phát triển đơn vị sự nghiệp công lập </w:t>
            </w:r>
          </w:p>
        </w:tc>
        <w:tc>
          <w:tcPr>
            <w:tcW w:w="5244" w:type="dxa"/>
            <w:shd w:val="clear" w:color="auto" w:fill="auto"/>
          </w:tcPr>
          <w:p w14:paraId="2AD908F3" w14:textId="0E7A1F0A"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63392958" w14:textId="1F2FF942"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22F3F15C"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277CED6E" w14:textId="77777777" w:rsidTr="008F3FDD">
        <w:trPr>
          <w:trHeight w:val="707"/>
          <w:jc w:val="center"/>
        </w:trPr>
        <w:tc>
          <w:tcPr>
            <w:tcW w:w="804" w:type="dxa"/>
            <w:shd w:val="clear" w:color="auto" w:fill="auto"/>
            <w:noWrap/>
          </w:tcPr>
          <w:p w14:paraId="3913B2E7"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3C3268A" w14:textId="6F69349D"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536433">
              <w:rPr>
                <w:rFonts w:asciiTheme="majorHAnsi" w:eastAsia="Times New Roman" w:hAnsiTheme="majorHAnsi" w:cstheme="majorHAnsi"/>
                <w:color w:val="000000"/>
                <w:kern w:val="0"/>
                <w:sz w:val="26"/>
                <w:szCs w:val="26"/>
                <w:lang w:eastAsia="vi-VN"/>
                <w14:ligatures w14:val="none"/>
              </w:rPr>
              <w:t>2. Phân loại đơn vị sự nghiệp công lập:</w:t>
            </w:r>
          </w:p>
        </w:tc>
        <w:tc>
          <w:tcPr>
            <w:tcW w:w="5244" w:type="dxa"/>
            <w:shd w:val="clear" w:color="auto" w:fill="auto"/>
          </w:tcPr>
          <w:p w14:paraId="30AA5A65"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25A9B80"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390C49ED"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FE627C" w:rsidRPr="002B74FE" w14:paraId="1B788554" w14:textId="77777777" w:rsidTr="008F3FDD">
        <w:trPr>
          <w:trHeight w:val="707"/>
          <w:jc w:val="center"/>
        </w:trPr>
        <w:tc>
          <w:tcPr>
            <w:tcW w:w="804" w:type="dxa"/>
            <w:shd w:val="clear" w:color="auto" w:fill="auto"/>
            <w:noWrap/>
          </w:tcPr>
          <w:p w14:paraId="6EB9CE77" w14:textId="77777777" w:rsidR="00FE627C" w:rsidRPr="002B74FE" w:rsidRDefault="00FE627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693291CE" w14:textId="3CE959A3" w:rsidR="00FE627C" w:rsidRPr="00536433"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97570F">
              <w:rPr>
                <w:rFonts w:asciiTheme="majorHAnsi" w:eastAsia="Times New Roman" w:hAnsiTheme="majorHAnsi" w:cstheme="majorHAnsi"/>
                <w:color w:val="000000"/>
                <w:kern w:val="0"/>
                <w:sz w:val="26"/>
                <w:szCs w:val="26"/>
                <w:lang w:eastAsia="vi-VN"/>
                <w14:ligatures w14:val="none"/>
              </w:rPr>
              <w:t>a) Theo lĩnh vực cung cấp bao gồm đơn vị sự nghiệp công lập cung cấp dịch vụ công thiết yếu và đơn vị sự nghiệp công lập cung cấp dịch vụ công không thiết yếu;</w:t>
            </w:r>
          </w:p>
        </w:tc>
        <w:tc>
          <w:tcPr>
            <w:tcW w:w="5244" w:type="dxa"/>
            <w:shd w:val="clear" w:color="auto" w:fill="auto"/>
          </w:tcPr>
          <w:p w14:paraId="54107F4D" w14:textId="16C82187" w:rsidR="00FE627C"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không quy định các ĐVSNCL cung cấp dịch vụ công không thiết yếu tại Luật, nên quy định riêng về chuyển giao các dịch vụ này sang khu vực tư nhân hoặc thành lập doanh nghiệp của Nhà nước</w:t>
            </w:r>
          </w:p>
        </w:tc>
        <w:tc>
          <w:tcPr>
            <w:tcW w:w="1843" w:type="dxa"/>
            <w:shd w:val="clear" w:color="auto" w:fill="auto"/>
            <w:tcMar>
              <w:left w:w="28" w:type="dxa"/>
              <w:right w:w="28" w:type="dxa"/>
            </w:tcMar>
          </w:tcPr>
          <w:p w14:paraId="17F0834B" w14:textId="572C445B" w:rsidR="00FE627C"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Hội Nông dân VN</w:t>
            </w:r>
          </w:p>
        </w:tc>
        <w:tc>
          <w:tcPr>
            <w:tcW w:w="3827" w:type="dxa"/>
            <w:vMerge w:val="restart"/>
            <w:shd w:val="clear" w:color="auto" w:fill="auto"/>
          </w:tcPr>
          <w:p w14:paraId="00E99151" w14:textId="6CFBAE8C" w:rsidR="00FE627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lược bỏ tại dự thảo</w:t>
            </w:r>
          </w:p>
        </w:tc>
      </w:tr>
      <w:tr w:rsidR="00FE627C" w:rsidRPr="002B74FE" w14:paraId="36E4510D" w14:textId="77777777" w:rsidTr="008F3FDD">
        <w:trPr>
          <w:trHeight w:val="707"/>
          <w:jc w:val="center"/>
        </w:trPr>
        <w:tc>
          <w:tcPr>
            <w:tcW w:w="804" w:type="dxa"/>
            <w:shd w:val="clear" w:color="auto" w:fill="auto"/>
            <w:noWrap/>
          </w:tcPr>
          <w:p w14:paraId="2881727D" w14:textId="77777777" w:rsidR="00FE627C" w:rsidRPr="002B74FE" w:rsidRDefault="00FE627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0911F7C3" w14:textId="77777777" w:rsidR="00FE627C" w:rsidRPr="0097570F"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15A98DC" w14:textId="1CAA090E" w:rsidR="00FE627C"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làm rõ căn cứ, tiêu chí phân loại ĐVSNCL theo hình thức này</w:t>
            </w:r>
          </w:p>
        </w:tc>
        <w:tc>
          <w:tcPr>
            <w:tcW w:w="1843" w:type="dxa"/>
            <w:shd w:val="clear" w:color="auto" w:fill="auto"/>
            <w:tcMar>
              <w:left w:w="28" w:type="dxa"/>
              <w:right w:w="28" w:type="dxa"/>
            </w:tcMar>
          </w:tcPr>
          <w:p w14:paraId="5BA6D90E" w14:textId="4B6E2B37" w:rsidR="00FE627C"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Ủy ban Công tác đại biểu</w:t>
            </w:r>
          </w:p>
        </w:tc>
        <w:tc>
          <w:tcPr>
            <w:tcW w:w="3827" w:type="dxa"/>
            <w:vMerge/>
            <w:shd w:val="clear" w:color="auto" w:fill="auto"/>
          </w:tcPr>
          <w:p w14:paraId="2AE1E393" w14:textId="77777777" w:rsidR="00FE627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7AE51E74" w14:textId="77777777" w:rsidTr="008F3FDD">
        <w:trPr>
          <w:trHeight w:val="707"/>
          <w:jc w:val="center"/>
        </w:trPr>
        <w:tc>
          <w:tcPr>
            <w:tcW w:w="804" w:type="dxa"/>
            <w:shd w:val="clear" w:color="auto" w:fill="auto"/>
            <w:noWrap/>
          </w:tcPr>
          <w:p w14:paraId="78BD9782"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C6A43B3" w14:textId="7EAF8A25"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536433">
              <w:rPr>
                <w:rFonts w:asciiTheme="majorHAnsi" w:eastAsia="Times New Roman" w:hAnsiTheme="majorHAnsi" w:cstheme="majorHAnsi"/>
                <w:color w:val="000000"/>
                <w:kern w:val="0"/>
                <w:sz w:val="26"/>
                <w:szCs w:val="26"/>
                <w:lang w:eastAsia="vi-VN"/>
                <w14:ligatures w14:val="none"/>
              </w:rPr>
              <w:t xml:space="preserve">b) Theo mức độ tự chủ tài chính bao gồm đơn vị sự nghiệp công lập tự chủ chi thường xuyên và chi đầu tư, </w:t>
            </w:r>
            <w:r>
              <w:rPr>
                <w:rFonts w:asciiTheme="majorHAnsi" w:eastAsia="Times New Roman" w:hAnsiTheme="majorHAnsi" w:cstheme="majorHAnsi"/>
                <w:color w:val="000000"/>
                <w:kern w:val="0"/>
                <w:sz w:val="26"/>
                <w:szCs w:val="26"/>
                <w:lang w:eastAsia="vi-VN"/>
                <w14:ligatures w14:val="none"/>
              </w:rPr>
              <w:t xml:space="preserve">đơn </w:t>
            </w:r>
            <w:r w:rsidRPr="00536433">
              <w:rPr>
                <w:rFonts w:asciiTheme="majorHAnsi" w:eastAsia="Times New Roman" w:hAnsiTheme="majorHAnsi" w:cstheme="majorHAnsi"/>
                <w:color w:val="000000"/>
                <w:kern w:val="0"/>
                <w:sz w:val="26"/>
                <w:szCs w:val="26"/>
                <w:lang w:eastAsia="vi-VN"/>
                <w14:ligatures w14:val="none"/>
              </w:rPr>
              <w:t>vị sự nghiệp công lập tự chủ chi đầu tư, đơn vị sự nghiệp công lập tự chủ một phần và đơn vị sự nghiệp công lập do nhà nước bảo đảm kinh phí hoạt động.</w:t>
            </w:r>
          </w:p>
        </w:tc>
        <w:tc>
          <w:tcPr>
            <w:tcW w:w="5244" w:type="dxa"/>
            <w:shd w:val="clear" w:color="auto" w:fill="auto"/>
          </w:tcPr>
          <w:p w14:paraId="33B3EC0A" w14:textId="2C711E72" w:rsidR="00B3510C" w:rsidRPr="00384FC0"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bảo đảm phù hợp với Điều 9 Nghị định 60/2021/NĐ-CP. </w:t>
            </w:r>
          </w:p>
        </w:tc>
        <w:tc>
          <w:tcPr>
            <w:tcW w:w="1843" w:type="dxa"/>
            <w:shd w:val="clear" w:color="auto" w:fill="auto"/>
            <w:tcMar>
              <w:left w:w="28" w:type="dxa"/>
              <w:right w:w="28" w:type="dxa"/>
            </w:tcMar>
          </w:tcPr>
          <w:p w14:paraId="18731673" w14:textId="4DF63CFE"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Lai Châu, Khánh Hòa, Bộ Văn hóa </w:t>
            </w:r>
            <w:r w:rsidR="009D305F">
              <w:rPr>
                <w:rFonts w:asciiTheme="majorHAnsi" w:eastAsia="Times New Roman" w:hAnsiTheme="majorHAnsi" w:cstheme="majorHAnsi"/>
                <w:color w:val="000000"/>
                <w:kern w:val="0"/>
                <w:sz w:val="26"/>
                <w:szCs w:val="26"/>
                <w:lang w:eastAsia="vi-VN"/>
                <w14:ligatures w14:val="none"/>
              </w:rPr>
              <w:t>TTDL, Ngân hàng Nhà nước Việt Nam</w:t>
            </w:r>
          </w:p>
        </w:tc>
        <w:tc>
          <w:tcPr>
            <w:tcW w:w="3827" w:type="dxa"/>
            <w:shd w:val="clear" w:color="auto" w:fill="auto"/>
          </w:tcPr>
          <w:p w14:paraId="1230F2F3" w14:textId="3BE1EC78" w:rsidR="00B3510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B3510C" w:rsidRPr="002B74FE" w14:paraId="39981E91" w14:textId="77777777" w:rsidTr="008F3FDD">
        <w:trPr>
          <w:trHeight w:val="707"/>
          <w:jc w:val="center"/>
        </w:trPr>
        <w:tc>
          <w:tcPr>
            <w:tcW w:w="804" w:type="dxa"/>
            <w:shd w:val="clear" w:color="auto" w:fill="auto"/>
            <w:noWrap/>
          </w:tcPr>
          <w:p w14:paraId="52EA519A"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2496F65" w14:textId="05086D3D"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Style w:val="fontstyle21"/>
                <w:sz w:val="26"/>
                <w:szCs w:val="26"/>
              </w:rPr>
              <w:t>3. Chính sách phát triển đơn vị sự nghiệp công lập</w:t>
            </w:r>
          </w:p>
        </w:tc>
        <w:tc>
          <w:tcPr>
            <w:tcW w:w="5244" w:type="dxa"/>
            <w:shd w:val="clear" w:color="auto" w:fill="auto"/>
          </w:tcPr>
          <w:p w14:paraId="56431F20" w14:textId="0316F618"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680DF99F" w14:textId="53A88584"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B2E4849" w14:textId="2EC5B0CD" w:rsidR="00B3510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B3510C" w:rsidRPr="002B74FE" w14:paraId="727217B5" w14:textId="77777777" w:rsidTr="008F3FDD">
        <w:trPr>
          <w:trHeight w:val="707"/>
          <w:jc w:val="center"/>
        </w:trPr>
        <w:tc>
          <w:tcPr>
            <w:tcW w:w="804" w:type="dxa"/>
            <w:shd w:val="clear" w:color="auto" w:fill="auto"/>
            <w:noWrap/>
          </w:tcPr>
          <w:p w14:paraId="05660606"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601C350" w14:textId="2F537FC6"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Style w:val="fontstyle21"/>
                <w:sz w:val="26"/>
                <w:szCs w:val="26"/>
              </w:rPr>
              <w:t xml:space="preserve">a) Đối với đơn vị sự nghiệp công lập cung cấp dịch vụ công thiết yếu: Nhà nước quản lý và chịu trách nhiệm chính trong việc </w:t>
            </w:r>
            <w:r w:rsidRPr="002B74FE">
              <w:rPr>
                <w:rStyle w:val="fontstyle21"/>
                <w:sz w:val="26"/>
                <w:szCs w:val="26"/>
              </w:rPr>
              <w:lastRenderedPageBreak/>
              <w:t>cung cấp các dịch vụ công thiết yếu; quy hoạch và phát triển đơn vị sự nghiệp công lập cung cấp dịch vụ công thiết yếu trong từng lĩnh vực; có cơ chế để khuyến khích, nâng cao mức độ tự chủ của đơn vị sự nghiệp công lập; tạo môi trường thuận lợi để khuyến khích đơn vị sự nghiệp phát triển phục vụ nhân dân, các nhiệm vụ về  nghiên cứu, phát triển khoa học kỹ thuật được Nhà nước giao và hỗ trợ kinh phí; tạo môi trường để khu vực tư nhân tham gia cung cấp dịch vụ công thiết yếu; xây dựng mô hình tổ chức phù hợp với loại hình đơn vị và lĩnh vực hoạt động.</w:t>
            </w:r>
          </w:p>
        </w:tc>
        <w:tc>
          <w:tcPr>
            <w:tcW w:w="5244" w:type="dxa"/>
            <w:shd w:val="clear" w:color="auto" w:fill="auto"/>
          </w:tcPr>
          <w:p w14:paraId="7CAEA832" w14:textId="5B0B8965" w:rsidR="00B3510C" w:rsidRPr="009D305F" w:rsidRDefault="009D305F"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chỉnh lý như sau: “</w:t>
            </w:r>
            <w:r>
              <w:rPr>
                <w:rFonts w:asciiTheme="majorHAnsi" w:eastAsia="Times New Roman" w:hAnsiTheme="majorHAnsi" w:cstheme="majorHAnsi"/>
                <w:i/>
                <w:color w:val="000000"/>
                <w:kern w:val="0"/>
                <w:sz w:val="26"/>
                <w:szCs w:val="26"/>
                <w:lang w:eastAsia="vi-VN"/>
                <w14:ligatures w14:val="none"/>
              </w:rPr>
              <w:t xml:space="preserve">...Nhà nước quản lý, chịu trách nhiệm chính và </w:t>
            </w:r>
            <w:r>
              <w:rPr>
                <w:rFonts w:asciiTheme="majorHAnsi" w:eastAsia="Times New Roman" w:hAnsiTheme="majorHAnsi" w:cstheme="majorHAnsi"/>
                <w:b/>
                <w:i/>
                <w:color w:val="000000"/>
                <w:kern w:val="0"/>
                <w:sz w:val="26"/>
                <w:szCs w:val="26"/>
                <w:lang w:eastAsia="vi-VN"/>
                <w14:ligatures w14:val="none"/>
              </w:rPr>
              <w:t xml:space="preserve">bảo đảm nguồn lực tối thiểu </w:t>
            </w:r>
            <w:r>
              <w:rPr>
                <w:rFonts w:asciiTheme="majorHAnsi" w:eastAsia="Times New Roman" w:hAnsiTheme="majorHAnsi" w:cstheme="majorHAnsi"/>
                <w:i/>
                <w:color w:val="000000"/>
                <w:kern w:val="0"/>
                <w:sz w:val="26"/>
                <w:szCs w:val="26"/>
                <w:lang w:eastAsia="vi-VN"/>
                <w14:ligatures w14:val="none"/>
              </w:rPr>
              <w:t xml:space="preserve">trong việc cung cấp các dịch vụ công </w:t>
            </w:r>
            <w:r>
              <w:rPr>
                <w:rFonts w:asciiTheme="majorHAnsi" w:eastAsia="Times New Roman" w:hAnsiTheme="majorHAnsi" w:cstheme="majorHAnsi"/>
                <w:i/>
                <w:color w:val="000000"/>
                <w:kern w:val="0"/>
                <w:sz w:val="26"/>
                <w:szCs w:val="26"/>
                <w:lang w:eastAsia="vi-VN"/>
                <w14:ligatures w14:val="none"/>
              </w:rPr>
              <w:lastRenderedPageBreak/>
              <w:t xml:space="preserve">thiết yếu </w:t>
            </w:r>
            <w:r>
              <w:rPr>
                <w:rFonts w:asciiTheme="majorHAnsi" w:eastAsia="Times New Roman" w:hAnsiTheme="majorHAnsi" w:cstheme="majorHAnsi"/>
                <w:b/>
                <w:i/>
                <w:color w:val="000000"/>
                <w:kern w:val="0"/>
                <w:sz w:val="26"/>
                <w:szCs w:val="26"/>
                <w:lang w:eastAsia="vi-VN"/>
                <w14:ligatures w14:val="none"/>
              </w:rPr>
              <w:t>nhằm duy trì chất lượng phục vụ và khả năng tiếp cận của người dân...”</w:t>
            </w:r>
          </w:p>
        </w:tc>
        <w:tc>
          <w:tcPr>
            <w:tcW w:w="1843" w:type="dxa"/>
            <w:shd w:val="clear" w:color="auto" w:fill="auto"/>
            <w:tcMar>
              <w:left w:w="28" w:type="dxa"/>
              <w:right w:w="28" w:type="dxa"/>
            </w:tcMar>
          </w:tcPr>
          <w:p w14:paraId="53777668" w14:textId="7C66EFB5" w:rsidR="00B3510C" w:rsidRPr="002B74FE"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Ngân hàng Nhà nước VN </w:t>
            </w:r>
          </w:p>
        </w:tc>
        <w:tc>
          <w:tcPr>
            <w:tcW w:w="3827" w:type="dxa"/>
            <w:shd w:val="clear" w:color="auto" w:fill="auto"/>
          </w:tcPr>
          <w:p w14:paraId="29065185"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6A83F3B2" w14:textId="77777777" w:rsidTr="008F3FDD">
        <w:trPr>
          <w:trHeight w:val="707"/>
          <w:jc w:val="center"/>
        </w:trPr>
        <w:tc>
          <w:tcPr>
            <w:tcW w:w="804" w:type="dxa"/>
            <w:shd w:val="clear" w:color="auto" w:fill="auto"/>
            <w:noWrap/>
          </w:tcPr>
          <w:p w14:paraId="3644774F"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BA1E790" w14:textId="5FEE3514"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6. Chính sách tiền lương và thu nhập đối với viên chức</w:t>
            </w:r>
          </w:p>
        </w:tc>
        <w:tc>
          <w:tcPr>
            <w:tcW w:w="5244" w:type="dxa"/>
            <w:shd w:val="clear" w:color="auto" w:fill="auto"/>
          </w:tcPr>
          <w:p w14:paraId="0D3D85AA" w14:textId="1F0DCFAC" w:rsidR="00B3510C" w:rsidRPr="002B74FE"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đối với viên chức làm việc trong ĐVSNCL cung cấp dịch vụ công không thiết yếu</w:t>
            </w:r>
          </w:p>
        </w:tc>
        <w:tc>
          <w:tcPr>
            <w:tcW w:w="1843" w:type="dxa"/>
            <w:shd w:val="clear" w:color="auto" w:fill="auto"/>
            <w:tcMar>
              <w:left w:w="28" w:type="dxa"/>
              <w:right w:w="28" w:type="dxa"/>
            </w:tcMar>
          </w:tcPr>
          <w:p w14:paraId="0C3D7219" w14:textId="3FE49F1B" w:rsidR="00B3510C" w:rsidRPr="002B74FE"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2C4EEA6C" w14:textId="1690387F" w:rsidR="00B3510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Tại dự thảo đã lược bỏ việc phân loại ĐVSNCL cung cấp dịch vụ công thiết yếu/không thiết yếu</w:t>
            </w:r>
          </w:p>
        </w:tc>
      </w:tr>
      <w:tr w:rsidR="00B3510C" w:rsidRPr="002B74FE" w14:paraId="1AFCF0D8" w14:textId="77777777" w:rsidTr="008F3FDD">
        <w:trPr>
          <w:trHeight w:val="707"/>
          <w:jc w:val="center"/>
        </w:trPr>
        <w:tc>
          <w:tcPr>
            <w:tcW w:w="804" w:type="dxa"/>
            <w:shd w:val="clear" w:color="auto" w:fill="auto"/>
            <w:noWrap/>
          </w:tcPr>
          <w:p w14:paraId="048F436B"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71A0710" w14:textId="05CA40DA" w:rsidR="00B3510C" w:rsidRPr="00C61B05" w:rsidRDefault="00B3510C" w:rsidP="00B3510C">
            <w:pPr>
              <w:spacing w:before="20" w:after="20"/>
              <w:ind w:firstLine="0"/>
              <w:rPr>
                <w:b/>
                <w:sz w:val="26"/>
                <w:szCs w:val="26"/>
              </w:rPr>
            </w:pPr>
            <w:r>
              <w:rPr>
                <w:b/>
                <w:sz w:val="26"/>
                <w:szCs w:val="26"/>
              </w:rPr>
              <w:t>Điều 7. Nghĩa vụ chung của viên chức</w:t>
            </w:r>
          </w:p>
        </w:tc>
        <w:tc>
          <w:tcPr>
            <w:tcW w:w="5244" w:type="dxa"/>
            <w:shd w:val="clear" w:color="auto" w:fill="auto"/>
          </w:tcPr>
          <w:p w14:paraId="0C8DA437"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30E19CAF"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A44C315"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78ABBC07" w14:textId="77777777" w:rsidTr="008F3FDD">
        <w:trPr>
          <w:trHeight w:val="707"/>
          <w:jc w:val="center"/>
        </w:trPr>
        <w:tc>
          <w:tcPr>
            <w:tcW w:w="804" w:type="dxa"/>
            <w:shd w:val="clear" w:color="auto" w:fill="auto"/>
            <w:noWrap/>
          </w:tcPr>
          <w:p w14:paraId="71F27019"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CC370DB" w14:textId="3B269C46" w:rsidR="00B3510C" w:rsidRPr="002B74FE" w:rsidRDefault="00B3510C" w:rsidP="00B3510C">
            <w:pPr>
              <w:spacing w:before="20" w:after="20"/>
              <w:ind w:firstLine="0"/>
              <w:rPr>
                <w:sz w:val="26"/>
                <w:szCs w:val="26"/>
              </w:rPr>
            </w:pPr>
            <w:r w:rsidRPr="00ED58AB">
              <w:t>6. Bảo vệ bí mật nhà nước; giữ gìn và bảo vệ của công, sử dụng hiệu quả, tiết kiệm tài sản được giao.</w:t>
            </w:r>
          </w:p>
        </w:tc>
        <w:tc>
          <w:tcPr>
            <w:tcW w:w="5244" w:type="dxa"/>
            <w:shd w:val="clear" w:color="auto" w:fill="auto"/>
          </w:tcPr>
          <w:p w14:paraId="70CD7E03" w14:textId="1F1B8C25"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rà soát để tránh trùng lắp với khoản 2, khoản 4 Điều 8</w:t>
            </w:r>
          </w:p>
        </w:tc>
        <w:tc>
          <w:tcPr>
            <w:tcW w:w="1843" w:type="dxa"/>
            <w:shd w:val="clear" w:color="auto" w:fill="auto"/>
            <w:tcMar>
              <w:left w:w="28" w:type="dxa"/>
              <w:right w:w="28" w:type="dxa"/>
            </w:tcMar>
          </w:tcPr>
          <w:p w14:paraId="16682E0E" w14:textId="0F44B3F6"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Hà Tĩnh</w:t>
            </w:r>
          </w:p>
        </w:tc>
        <w:tc>
          <w:tcPr>
            <w:tcW w:w="3827" w:type="dxa"/>
            <w:shd w:val="clear" w:color="auto" w:fill="auto"/>
          </w:tcPr>
          <w:p w14:paraId="35BB9765" w14:textId="21D8FD51" w:rsidR="00B3510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rà soát tại dự thảo</w:t>
            </w:r>
          </w:p>
        </w:tc>
      </w:tr>
      <w:tr w:rsidR="009D305F" w:rsidRPr="002B74FE" w14:paraId="72981066" w14:textId="77777777" w:rsidTr="008F3FDD">
        <w:trPr>
          <w:trHeight w:val="707"/>
          <w:jc w:val="center"/>
        </w:trPr>
        <w:tc>
          <w:tcPr>
            <w:tcW w:w="804" w:type="dxa"/>
            <w:shd w:val="clear" w:color="auto" w:fill="auto"/>
            <w:noWrap/>
          </w:tcPr>
          <w:p w14:paraId="68FE7962" w14:textId="77777777" w:rsidR="009D305F" w:rsidRPr="002B74FE" w:rsidRDefault="009D305F"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5838231" w14:textId="67A83265" w:rsidR="009D305F" w:rsidRPr="009D305F" w:rsidRDefault="009D305F" w:rsidP="00B3510C">
            <w:pPr>
              <w:spacing w:before="20" w:after="20"/>
              <w:ind w:firstLine="0"/>
              <w:rPr>
                <w:b/>
              </w:rPr>
            </w:pPr>
            <w:r w:rsidRPr="009D305F">
              <w:rPr>
                <w:b/>
              </w:rPr>
              <w:t>Điều 8. Nghĩa vụ của viên chức trong hoạt động nghề nghiệp</w:t>
            </w:r>
          </w:p>
        </w:tc>
        <w:tc>
          <w:tcPr>
            <w:tcW w:w="5244" w:type="dxa"/>
            <w:shd w:val="clear" w:color="auto" w:fill="auto"/>
          </w:tcPr>
          <w:p w14:paraId="21264042" w14:textId="77777777" w:rsidR="009D305F"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537BEF21" w14:textId="77777777" w:rsidR="009D305F"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491A5F2" w14:textId="77777777" w:rsidR="009D305F" w:rsidRPr="002B74FE" w:rsidRDefault="009D305F"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9D305F" w:rsidRPr="002B74FE" w14:paraId="36CB85BB" w14:textId="77777777" w:rsidTr="008F3FDD">
        <w:trPr>
          <w:trHeight w:val="707"/>
          <w:jc w:val="center"/>
        </w:trPr>
        <w:tc>
          <w:tcPr>
            <w:tcW w:w="804" w:type="dxa"/>
            <w:shd w:val="clear" w:color="auto" w:fill="auto"/>
            <w:noWrap/>
          </w:tcPr>
          <w:p w14:paraId="632E5CBF" w14:textId="77777777" w:rsidR="009D305F" w:rsidRPr="002B74FE" w:rsidRDefault="009D305F"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4A906DF" w14:textId="43580920" w:rsidR="009D305F" w:rsidRPr="00ED58AB" w:rsidRDefault="009D305F" w:rsidP="00B3510C">
            <w:pPr>
              <w:spacing w:before="20" w:after="20"/>
              <w:ind w:firstLine="0"/>
            </w:pPr>
            <w:r w:rsidRPr="009D305F">
              <w:t>4. Bảo vệ, quản lý và sử dụng hiệu quả, tiết kiệm tài sản công được giao.</w:t>
            </w:r>
          </w:p>
        </w:tc>
        <w:tc>
          <w:tcPr>
            <w:tcW w:w="5244" w:type="dxa"/>
            <w:shd w:val="clear" w:color="auto" w:fill="auto"/>
          </w:tcPr>
          <w:p w14:paraId="637959AC" w14:textId="173AAD8F" w:rsidR="009D305F" w:rsidRPr="009D305F" w:rsidRDefault="009D305F" w:rsidP="00B3510C">
            <w:pPr>
              <w:spacing w:before="20" w:after="20"/>
              <w:ind w:firstLine="0"/>
              <w:rPr>
                <w:rFonts w:asciiTheme="majorHAnsi" w:eastAsia="Times New Roman" w:hAnsiTheme="majorHAnsi" w:cstheme="majorHAnsi"/>
                <w:b/>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rõ: </w:t>
            </w:r>
            <w:r>
              <w:rPr>
                <w:rFonts w:asciiTheme="majorHAnsi" w:eastAsia="Times New Roman" w:hAnsiTheme="majorHAnsi" w:cstheme="majorHAnsi"/>
                <w:i/>
                <w:color w:val="000000"/>
                <w:kern w:val="0"/>
                <w:sz w:val="26"/>
                <w:szCs w:val="26"/>
                <w:lang w:eastAsia="vi-VN"/>
                <w14:ligatures w14:val="none"/>
              </w:rPr>
              <w:t>“..</w:t>
            </w:r>
            <w:r>
              <w:rPr>
                <w:rFonts w:asciiTheme="majorHAnsi" w:eastAsia="Times New Roman" w:hAnsiTheme="majorHAnsi" w:cstheme="majorHAnsi"/>
                <w:b/>
                <w:i/>
                <w:color w:val="000000"/>
                <w:kern w:val="0"/>
                <w:sz w:val="26"/>
                <w:szCs w:val="26"/>
                <w:lang w:eastAsia="vi-VN"/>
                <w14:ligatures w14:val="none"/>
              </w:rPr>
              <w:t>bao gồm tài sản vật chất, tài sản là dữ liệu số, phần mềm, hệ thống thông tin”</w:t>
            </w:r>
          </w:p>
        </w:tc>
        <w:tc>
          <w:tcPr>
            <w:tcW w:w="1843" w:type="dxa"/>
            <w:shd w:val="clear" w:color="auto" w:fill="auto"/>
            <w:tcMar>
              <w:left w:w="28" w:type="dxa"/>
              <w:right w:w="28" w:type="dxa"/>
            </w:tcMar>
          </w:tcPr>
          <w:p w14:paraId="41721252" w14:textId="035BF273" w:rsidR="009D305F" w:rsidRDefault="009D305F"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5035B0C6" w14:textId="3AA945A8" w:rsidR="009D305F"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đồng bộ với quy định của pháp luật chuyên ngành</w:t>
            </w:r>
          </w:p>
        </w:tc>
      </w:tr>
      <w:tr w:rsidR="005439E4" w:rsidRPr="002B74FE" w14:paraId="3ECE4A4E" w14:textId="77777777" w:rsidTr="008F3FDD">
        <w:trPr>
          <w:trHeight w:val="707"/>
          <w:jc w:val="center"/>
        </w:trPr>
        <w:tc>
          <w:tcPr>
            <w:tcW w:w="804" w:type="dxa"/>
            <w:shd w:val="clear" w:color="auto" w:fill="auto"/>
            <w:noWrap/>
          </w:tcPr>
          <w:p w14:paraId="6C034F17"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5FE0DBB" w14:textId="05B4FA9B" w:rsidR="005439E4" w:rsidRPr="005439E4" w:rsidRDefault="005439E4" w:rsidP="00B3510C">
            <w:pPr>
              <w:spacing w:before="20" w:after="20"/>
              <w:ind w:firstLine="0"/>
            </w:pPr>
            <w:r w:rsidRPr="005439E4">
              <w:t>5. Chấp hành quyết định của cấp trên. Khi có căn cứ cho rằng quyết định đó là trái pháp luật thì phải kịp thời báo cáo bằng văn bản với người ra quyết định, trường hợp người ra quyết định vẫn quyết định việc thi hành thì phải chấp hành, đồng thời báo cáo bằng văn bản với cấp trên trực tiếp của người ra quyết định và không phải chịu trách nhiệm về hậu quả của việc thi hành. Người ra quyết định phải chịu trách nhiệm trước pháp luật về quyết định của mình.</w:t>
            </w:r>
          </w:p>
        </w:tc>
        <w:tc>
          <w:tcPr>
            <w:tcW w:w="5244" w:type="dxa"/>
            <w:shd w:val="clear" w:color="auto" w:fill="auto"/>
          </w:tcPr>
          <w:p w14:paraId="0E6199D3" w14:textId="378A18C9" w:rsidR="005439E4" w:rsidRPr="005439E4" w:rsidRDefault="005439E4" w:rsidP="00B3510C">
            <w:pPr>
              <w:spacing w:before="20" w:after="20"/>
              <w:ind w:firstLine="0"/>
              <w:rPr>
                <w:rFonts w:asciiTheme="majorHAnsi" w:eastAsia="Times New Roman" w:hAnsiTheme="majorHAnsi" w:cstheme="majorHAnsi"/>
                <w:b/>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quy định: </w:t>
            </w:r>
            <w:r>
              <w:rPr>
                <w:rFonts w:asciiTheme="majorHAnsi" w:eastAsia="Times New Roman" w:hAnsiTheme="majorHAnsi" w:cstheme="majorHAnsi"/>
                <w:i/>
                <w:color w:val="000000"/>
                <w:kern w:val="0"/>
                <w:sz w:val="26"/>
                <w:szCs w:val="26"/>
                <w:lang w:eastAsia="vi-VN"/>
                <w14:ligatures w14:val="none"/>
              </w:rPr>
              <w:t>“...</w:t>
            </w:r>
            <w:r>
              <w:rPr>
                <w:rFonts w:asciiTheme="majorHAnsi" w:eastAsia="Times New Roman" w:hAnsiTheme="majorHAnsi" w:cstheme="majorHAnsi"/>
                <w:b/>
                <w:i/>
                <w:color w:val="000000"/>
                <w:kern w:val="0"/>
                <w:sz w:val="26"/>
                <w:szCs w:val="26"/>
                <w:lang w:eastAsia="vi-VN"/>
                <w14:ligatures w14:val="none"/>
              </w:rPr>
              <w:t>Việc báo cáo phải thực hiện ngay và bằng văn bản; trường hợp khẩn cấp có thể báo cáo bằng hình thức khác nhưng phải xác nhận lại bằng văn bản trong 24 giờ”</w:t>
            </w:r>
          </w:p>
        </w:tc>
        <w:tc>
          <w:tcPr>
            <w:tcW w:w="1843" w:type="dxa"/>
            <w:shd w:val="clear" w:color="auto" w:fill="auto"/>
            <w:tcMar>
              <w:left w:w="28" w:type="dxa"/>
              <w:right w:w="28" w:type="dxa"/>
            </w:tcMar>
          </w:tcPr>
          <w:p w14:paraId="5156F3CA" w14:textId="51D2D8B0"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0FD378CF" w14:textId="727FC57B" w:rsidR="005439E4"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sự đồng bộ với quy định tại Luật Cán bộ, công chức và bảo đảm tính khả thi trong thực tiễn</w:t>
            </w:r>
          </w:p>
        </w:tc>
      </w:tr>
      <w:tr w:rsidR="00B3510C" w:rsidRPr="002B74FE" w14:paraId="44ECA0EC" w14:textId="77777777" w:rsidTr="008F3FDD">
        <w:trPr>
          <w:trHeight w:val="707"/>
          <w:jc w:val="center"/>
        </w:trPr>
        <w:tc>
          <w:tcPr>
            <w:tcW w:w="804" w:type="dxa"/>
            <w:shd w:val="clear" w:color="auto" w:fill="auto"/>
            <w:noWrap/>
          </w:tcPr>
          <w:p w14:paraId="20A193C6"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1AEDB9C" w14:textId="15E3D028"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9. Nghĩa vụ của viên chức quản lý</w:t>
            </w:r>
          </w:p>
        </w:tc>
        <w:tc>
          <w:tcPr>
            <w:tcW w:w="5244" w:type="dxa"/>
            <w:shd w:val="clear" w:color="auto" w:fill="auto"/>
          </w:tcPr>
          <w:p w14:paraId="5C2BD0DA"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7F82BAA"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26AFE4E3"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0271AD57" w14:textId="77777777" w:rsidTr="00FE627C">
        <w:trPr>
          <w:trHeight w:val="671"/>
          <w:jc w:val="center"/>
        </w:trPr>
        <w:tc>
          <w:tcPr>
            <w:tcW w:w="804" w:type="dxa"/>
            <w:shd w:val="clear" w:color="auto" w:fill="auto"/>
            <w:noWrap/>
          </w:tcPr>
          <w:p w14:paraId="1785C22B"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176BC8C" w14:textId="17644A2C"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5. Thường xuyên rà soát để bảo đảm cắt giảm tối đa thủ tục hành chính, tạo điều kiện thuận lợi cho người dân, doanh nghiệp và cơ quan, tổ chức, đơn vị, cá nhân có liên quan; lãnh đạo, chỉ đạo, chịu trách nhiệm về việc giải quyết thủ tục hành chính của cơ quan, đơn vị thuộc phạm vi quản lý;</w:t>
            </w:r>
          </w:p>
        </w:tc>
        <w:tc>
          <w:tcPr>
            <w:tcW w:w="5244" w:type="dxa"/>
            <w:shd w:val="clear" w:color="auto" w:fill="auto"/>
          </w:tcPr>
          <w:p w14:paraId="432C00EE" w14:textId="4EA75708"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cân nhắc quy định chỉ áp dụng đối với ĐVSNCL có thủ tục hành chính</w:t>
            </w:r>
          </w:p>
        </w:tc>
        <w:tc>
          <w:tcPr>
            <w:tcW w:w="1843" w:type="dxa"/>
            <w:shd w:val="clear" w:color="auto" w:fill="auto"/>
            <w:tcMar>
              <w:left w:w="28" w:type="dxa"/>
              <w:right w:w="28" w:type="dxa"/>
            </w:tcMar>
          </w:tcPr>
          <w:p w14:paraId="0A2C7B8A" w14:textId="78640FEF"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Ninh </w:t>
            </w:r>
            <w:r>
              <w:rPr>
                <w:rFonts w:asciiTheme="majorHAnsi" w:eastAsia="Times New Roman" w:hAnsiTheme="majorHAnsi" w:cstheme="majorHAnsi"/>
                <w:color w:val="000000"/>
                <w:kern w:val="0"/>
                <w:sz w:val="26"/>
                <w:szCs w:val="26"/>
                <w:lang w:eastAsia="vi-VN"/>
                <w14:ligatures w14:val="none"/>
              </w:rPr>
              <w:t>Bình</w:t>
            </w:r>
          </w:p>
        </w:tc>
        <w:tc>
          <w:tcPr>
            <w:tcW w:w="3827" w:type="dxa"/>
            <w:shd w:val="clear" w:color="auto" w:fill="auto"/>
          </w:tcPr>
          <w:p w14:paraId="678C0A3D" w14:textId="239CA613" w:rsidR="00B3510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4B10FE46" w14:textId="77777777" w:rsidTr="008F3FDD">
        <w:trPr>
          <w:trHeight w:val="607"/>
          <w:jc w:val="center"/>
        </w:trPr>
        <w:tc>
          <w:tcPr>
            <w:tcW w:w="804" w:type="dxa"/>
            <w:shd w:val="clear" w:color="auto" w:fill="auto"/>
            <w:noWrap/>
          </w:tcPr>
          <w:p w14:paraId="2E415492"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B5636F0" w14:textId="38C64E28"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10. Những việc viên chức không được làm</w:t>
            </w:r>
          </w:p>
        </w:tc>
        <w:tc>
          <w:tcPr>
            <w:tcW w:w="5244" w:type="dxa"/>
            <w:shd w:val="clear" w:color="auto" w:fill="auto"/>
          </w:tcPr>
          <w:p w14:paraId="55865D1E"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EAF3020"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41D60880"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5439E4" w:rsidRPr="002B74FE" w14:paraId="3123DFB3" w14:textId="77777777" w:rsidTr="008F3FDD">
        <w:trPr>
          <w:trHeight w:val="607"/>
          <w:jc w:val="center"/>
        </w:trPr>
        <w:tc>
          <w:tcPr>
            <w:tcW w:w="804" w:type="dxa"/>
            <w:shd w:val="clear" w:color="auto" w:fill="auto"/>
            <w:noWrap/>
          </w:tcPr>
          <w:p w14:paraId="5FBEE76D"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9C1181D" w14:textId="5A5DE985" w:rsidR="005439E4" w:rsidRP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5439E4">
              <w:rPr>
                <w:rFonts w:asciiTheme="majorHAnsi" w:eastAsia="Times New Roman" w:hAnsiTheme="majorHAnsi" w:cstheme="majorHAnsi"/>
                <w:color w:val="000000"/>
                <w:kern w:val="0"/>
                <w:sz w:val="26"/>
                <w:szCs w:val="26"/>
                <w:lang w:eastAsia="vi-VN"/>
                <w14:ligatures w14:val="none"/>
              </w:rPr>
              <w:t>2. Lợi dụng hoạt động nghề nghiệp để tuyên truyền chống lại chủ trương, đường lối, chính sách của Đảng, pháp luật của Nhà nước hoặc gây phương hại đối với thuần phong, mỹ tục, đời sống văn hóa, tinh thần của nhân dân và xã hội.</w:t>
            </w:r>
          </w:p>
        </w:tc>
        <w:tc>
          <w:tcPr>
            <w:tcW w:w="5244" w:type="dxa"/>
            <w:shd w:val="clear" w:color="auto" w:fill="auto"/>
          </w:tcPr>
          <w:p w14:paraId="3FC6F05E" w14:textId="4F8FCD61" w:rsidR="005439E4" w:rsidRPr="005439E4" w:rsidRDefault="005439E4" w:rsidP="00B3510C">
            <w:pPr>
              <w:spacing w:before="20" w:after="20"/>
              <w:ind w:firstLine="0"/>
              <w:rPr>
                <w:rFonts w:asciiTheme="majorHAnsi" w:eastAsia="Times New Roman" w:hAnsiTheme="majorHAnsi" w:cstheme="majorHAnsi"/>
                <w:b/>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tại cuối khoản này như sau: </w:t>
            </w:r>
            <w:r>
              <w:rPr>
                <w:rFonts w:asciiTheme="majorHAnsi" w:eastAsia="Times New Roman" w:hAnsiTheme="majorHAnsi" w:cstheme="majorHAnsi"/>
                <w:i/>
                <w:color w:val="000000"/>
                <w:kern w:val="0"/>
                <w:sz w:val="26"/>
                <w:szCs w:val="26"/>
                <w:lang w:eastAsia="vi-VN"/>
                <w14:ligatures w14:val="none"/>
              </w:rPr>
              <w:t xml:space="preserve">“... </w:t>
            </w:r>
            <w:r>
              <w:rPr>
                <w:rFonts w:asciiTheme="majorHAnsi" w:eastAsia="Times New Roman" w:hAnsiTheme="majorHAnsi" w:cstheme="majorHAnsi"/>
                <w:b/>
                <w:i/>
                <w:color w:val="000000"/>
                <w:kern w:val="0"/>
                <w:sz w:val="26"/>
                <w:szCs w:val="26"/>
                <w:lang w:eastAsia="vi-VN"/>
                <w14:ligatures w14:val="none"/>
              </w:rPr>
              <w:t>và gây phương hại đến tổ chức, cá nhân khác”</w:t>
            </w:r>
          </w:p>
        </w:tc>
        <w:tc>
          <w:tcPr>
            <w:tcW w:w="1843" w:type="dxa"/>
            <w:shd w:val="clear" w:color="auto" w:fill="auto"/>
            <w:tcMar>
              <w:left w:w="28" w:type="dxa"/>
              <w:right w:w="28" w:type="dxa"/>
            </w:tcMar>
          </w:tcPr>
          <w:p w14:paraId="4E002C33" w14:textId="366460BC" w:rsidR="005439E4" w:rsidRPr="002B74FE"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Việt Nam</w:t>
            </w:r>
          </w:p>
        </w:tc>
        <w:tc>
          <w:tcPr>
            <w:tcW w:w="3827" w:type="dxa"/>
            <w:shd w:val="clear" w:color="auto" w:fill="auto"/>
          </w:tcPr>
          <w:p w14:paraId="77AC8980" w14:textId="1F6A55F1" w:rsidR="005439E4"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204588A9" w14:textId="77777777" w:rsidTr="008F3FDD">
        <w:trPr>
          <w:trHeight w:val="607"/>
          <w:jc w:val="center"/>
        </w:trPr>
        <w:tc>
          <w:tcPr>
            <w:tcW w:w="804" w:type="dxa"/>
            <w:shd w:val="clear" w:color="auto" w:fill="auto"/>
            <w:noWrap/>
          </w:tcPr>
          <w:p w14:paraId="42A51215"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1B384D2" w14:textId="4C0F4E8F" w:rsidR="00B3510C" w:rsidRPr="00A77224"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A77224">
              <w:rPr>
                <w:rFonts w:asciiTheme="majorHAnsi" w:eastAsia="Times New Roman" w:hAnsiTheme="majorHAnsi" w:cstheme="majorHAnsi"/>
                <w:b/>
                <w:color w:val="000000"/>
                <w:kern w:val="0"/>
                <w:sz w:val="26"/>
                <w:szCs w:val="26"/>
                <w:lang w:eastAsia="vi-VN"/>
                <w14:ligatures w14:val="none"/>
              </w:rPr>
              <w:t>Điều 11. Quyền của viên chức về hoạt động nghề nghiệp</w:t>
            </w:r>
          </w:p>
        </w:tc>
        <w:tc>
          <w:tcPr>
            <w:tcW w:w="5244" w:type="dxa"/>
            <w:shd w:val="clear" w:color="auto" w:fill="auto"/>
          </w:tcPr>
          <w:p w14:paraId="6EFB5A48"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3BC36EDF"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3813E72"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5439E4" w:rsidRPr="002B74FE" w14:paraId="361FD4E9" w14:textId="77777777" w:rsidTr="008F3FDD">
        <w:trPr>
          <w:trHeight w:val="607"/>
          <w:jc w:val="center"/>
        </w:trPr>
        <w:tc>
          <w:tcPr>
            <w:tcW w:w="804" w:type="dxa"/>
            <w:shd w:val="clear" w:color="auto" w:fill="auto"/>
            <w:noWrap/>
          </w:tcPr>
          <w:p w14:paraId="068412EA"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3D65A07" w14:textId="7E37AD22" w:rsidR="005439E4" w:rsidRPr="00A77224" w:rsidRDefault="005439E4"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ED58AB">
              <w:t>6. Được quyền từ chối thực hiện công việc hoặc nhiệm vụ trái với quy định của pháp luật.</w:t>
            </w:r>
          </w:p>
        </w:tc>
        <w:tc>
          <w:tcPr>
            <w:tcW w:w="5244" w:type="dxa"/>
            <w:shd w:val="clear" w:color="auto" w:fill="auto"/>
          </w:tcPr>
          <w:p w14:paraId="214868CE" w14:textId="7FEBE615" w:rsidR="005439E4" w:rsidRPr="002B74FE"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bảo đảm không mâu thuẫn với quy định tại khoản 5 Điều 8</w:t>
            </w:r>
          </w:p>
        </w:tc>
        <w:tc>
          <w:tcPr>
            <w:tcW w:w="1843" w:type="dxa"/>
            <w:shd w:val="clear" w:color="auto" w:fill="auto"/>
            <w:tcMar>
              <w:left w:w="28" w:type="dxa"/>
              <w:right w:w="28" w:type="dxa"/>
            </w:tcMar>
          </w:tcPr>
          <w:p w14:paraId="71E96B65" w14:textId="2E0C1EDE" w:rsidR="005439E4" w:rsidRPr="002B74FE"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22C9E340" w14:textId="6C40F17A" w:rsidR="005439E4"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0F08DC6C" w14:textId="77777777" w:rsidTr="008F3FDD">
        <w:trPr>
          <w:trHeight w:val="607"/>
          <w:jc w:val="center"/>
        </w:trPr>
        <w:tc>
          <w:tcPr>
            <w:tcW w:w="804" w:type="dxa"/>
            <w:shd w:val="clear" w:color="auto" w:fill="auto"/>
            <w:noWrap/>
          </w:tcPr>
          <w:p w14:paraId="12904BF1"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4BE17BF" w14:textId="487888C1"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A77224">
              <w:rPr>
                <w:rFonts w:asciiTheme="majorHAnsi" w:eastAsia="Times New Roman" w:hAnsiTheme="majorHAnsi" w:cstheme="majorHAnsi"/>
                <w:color w:val="000000"/>
                <w:kern w:val="0"/>
                <w:sz w:val="26"/>
                <w:szCs w:val="26"/>
                <w:lang w:eastAsia="vi-VN"/>
                <w14:ligatures w14:val="none"/>
              </w:rPr>
              <w:t>7. Được quyền đơn phương chấm dứt hợp đồng làm việc theo quy định của pháp luật.</w:t>
            </w:r>
          </w:p>
        </w:tc>
        <w:tc>
          <w:tcPr>
            <w:tcW w:w="5244" w:type="dxa"/>
            <w:shd w:val="clear" w:color="auto" w:fill="auto"/>
          </w:tcPr>
          <w:p w14:paraId="4BA1C0E5" w14:textId="265AFF95" w:rsidR="00B3510C" w:rsidRPr="00FE627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FE627C">
              <w:rPr>
                <w:rFonts w:asciiTheme="majorHAnsi" w:eastAsia="Times New Roman" w:hAnsiTheme="majorHAnsi" w:cstheme="majorHAnsi"/>
                <w:color w:val="000000"/>
                <w:kern w:val="0"/>
                <w:sz w:val="26"/>
                <w:szCs w:val="26"/>
                <w:lang w:eastAsia="vi-VN"/>
                <w14:ligatures w14:val="none"/>
              </w:rPr>
              <w:t>Đề nghị bổ sung quy định về điều khoản ràng buộc đối với viên chức</w:t>
            </w:r>
          </w:p>
        </w:tc>
        <w:tc>
          <w:tcPr>
            <w:tcW w:w="1843" w:type="dxa"/>
            <w:shd w:val="clear" w:color="auto" w:fill="auto"/>
            <w:tcMar>
              <w:left w:w="28" w:type="dxa"/>
              <w:right w:w="28" w:type="dxa"/>
            </w:tcMar>
          </w:tcPr>
          <w:p w14:paraId="1771E81C" w14:textId="35288B77" w:rsidR="00B3510C" w:rsidRPr="00FE627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FE627C">
              <w:rPr>
                <w:rFonts w:asciiTheme="majorHAnsi" w:eastAsia="Times New Roman" w:hAnsiTheme="majorHAnsi" w:cstheme="majorHAnsi"/>
                <w:color w:val="000000"/>
                <w:kern w:val="0"/>
                <w:sz w:val="26"/>
                <w:szCs w:val="26"/>
                <w:lang w:eastAsia="vi-VN"/>
                <w14:ligatures w14:val="none"/>
              </w:rPr>
              <w:t>Đồng Nai</w:t>
            </w:r>
          </w:p>
        </w:tc>
        <w:tc>
          <w:tcPr>
            <w:tcW w:w="3827" w:type="dxa"/>
            <w:shd w:val="clear" w:color="auto" w:fill="auto"/>
          </w:tcPr>
          <w:p w14:paraId="07E248A0" w14:textId="20E73CB7" w:rsidR="00B3510C" w:rsidRPr="00FE627C" w:rsidRDefault="00FE627C" w:rsidP="00B3510C">
            <w:pPr>
              <w:spacing w:before="20" w:after="20"/>
              <w:ind w:firstLine="42"/>
              <w:rPr>
                <w:rFonts w:asciiTheme="majorHAnsi" w:eastAsia="Times New Roman" w:hAnsiTheme="majorHAnsi" w:cstheme="majorHAnsi"/>
                <w:color w:val="000000"/>
                <w:kern w:val="0"/>
                <w:sz w:val="26"/>
                <w:szCs w:val="26"/>
                <w:highlight w:val="yellow"/>
                <w:lang w:eastAsia="vi-VN"/>
                <w14:ligatures w14:val="none"/>
              </w:rPr>
            </w:pPr>
            <w:r>
              <w:rPr>
                <w:rFonts w:asciiTheme="majorHAnsi" w:eastAsia="Times New Roman" w:hAnsiTheme="majorHAnsi" w:cstheme="majorHAnsi"/>
                <w:color w:val="000000"/>
                <w:kern w:val="0"/>
                <w:sz w:val="26"/>
                <w:szCs w:val="26"/>
                <w:lang w:eastAsia="vi-VN"/>
                <w14:ligatures w14:val="none"/>
              </w:rPr>
              <w:t>Nội dung</w:t>
            </w:r>
            <w:r w:rsidRPr="00FE627C">
              <w:rPr>
                <w:rFonts w:asciiTheme="majorHAnsi" w:eastAsia="Times New Roman" w:hAnsiTheme="majorHAnsi" w:cstheme="majorHAnsi"/>
                <w:color w:val="000000"/>
                <w:kern w:val="0"/>
                <w:sz w:val="26"/>
                <w:szCs w:val="26"/>
                <w:lang w:eastAsia="vi-VN"/>
                <w14:ligatures w14:val="none"/>
              </w:rPr>
              <w:t xml:space="preserve"> này đã được điều chỉnh trong Bộ luật Lao động và các quy định có liên quan; việc bổ sung riêng trong Luật Viên chức là không cần thiết, dễ dẫn đến chồng chéo, mâu thuẫn và làm hạn chế quyền chính đáng của viên chức.</w:t>
            </w:r>
          </w:p>
        </w:tc>
      </w:tr>
      <w:tr w:rsidR="00FE627C" w:rsidRPr="002B74FE" w14:paraId="4430A487" w14:textId="77777777" w:rsidTr="008F3FDD">
        <w:trPr>
          <w:trHeight w:val="607"/>
          <w:jc w:val="center"/>
        </w:trPr>
        <w:tc>
          <w:tcPr>
            <w:tcW w:w="804" w:type="dxa"/>
            <w:shd w:val="clear" w:color="auto" w:fill="auto"/>
            <w:noWrap/>
          </w:tcPr>
          <w:p w14:paraId="73EE277A" w14:textId="77777777" w:rsidR="00FE627C" w:rsidRPr="002B74FE" w:rsidRDefault="00FE627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19249F4B" w14:textId="30CC705A" w:rsidR="00FE627C" w:rsidRPr="00384FC0" w:rsidRDefault="00FE627C" w:rsidP="00B3510C">
            <w:pPr>
              <w:shd w:val="clear" w:color="auto" w:fill="FFFFFF"/>
              <w:spacing w:before="140"/>
              <w:ind w:firstLine="0"/>
              <w:rPr>
                <w:sz w:val="26"/>
                <w:szCs w:val="26"/>
              </w:rPr>
            </w:pPr>
            <w:r>
              <w:rPr>
                <w:sz w:val="26"/>
                <w:szCs w:val="26"/>
              </w:rPr>
              <w:t xml:space="preserve">8. </w:t>
            </w:r>
            <w:r w:rsidRPr="00384FC0">
              <w:rPr>
                <w:sz w:val="26"/>
                <w:szCs w:val="26"/>
              </w:rPr>
              <w:t>Được quyền ký hợp đồng để thực hiện hoạt động nghề nghiệp tại các đơn vị sự nghiệp khác ngoài đơn vị sự nghiệp công lập hiện đang làm việc.</w:t>
            </w:r>
          </w:p>
          <w:p w14:paraId="126D601F" w14:textId="77777777" w:rsidR="00FE627C" w:rsidRPr="00A77224"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090D2EDA" w14:textId="0C2C6D6A" w:rsidR="00FE627C" w:rsidRPr="00384FC0" w:rsidRDefault="00FE627C"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cum từ </w:t>
            </w:r>
            <w:r>
              <w:rPr>
                <w:rFonts w:asciiTheme="majorHAnsi" w:eastAsia="Times New Roman" w:hAnsiTheme="majorHAnsi" w:cstheme="majorHAnsi"/>
                <w:i/>
                <w:color w:val="000000"/>
                <w:kern w:val="0"/>
                <w:sz w:val="26"/>
                <w:szCs w:val="26"/>
                <w:lang w:eastAsia="vi-VN"/>
                <w14:ligatures w14:val="none"/>
              </w:rPr>
              <w:t xml:space="preserve">“cơ quan, tổ chức” </w:t>
            </w:r>
            <w:r>
              <w:rPr>
                <w:rFonts w:asciiTheme="majorHAnsi" w:eastAsia="Times New Roman" w:hAnsiTheme="majorHAnsi" w:cstheme="majorHAnsi"/>
                <w:color w:val="000000"/>
                <w:kern w:val="0"/>
                <w:sz w:val="26"/>
                <w:szCs w:val="26"/>
                <w:lang w:eastAsia="vi-VN"/>
                <w14:ligatures w14:val="none"/>
              </w:rPr>
              <w:t>trước “</w:t>
            </w:r>
            <w:r>
              <w:rPr>
                <w:rFonts w:asciiTheme="majorHAnsi" w:eastAsia="Times New Roman" w:hAnsiTheme="majorHAnsi" w:cstheme="majorHAnsi"/>
                <w:i/>
                <w:color w:val="000000"/>
                <w:kern w:val="0"/>
                <w:sz w:val="26"/>
                <w:szCs w:val="26"/>
                <w:lang w:eastAsia="vi-VN"/>
                <w14:ligatures w14:val="none"/>
              </w:rPr>
              <w:t>các đơn vị sự nghiệp khác”</w:t>
            </w:r>
          </w:p>
        </w:tc>
        <w:tc>
          <w:tcPr>
            <w:tcW w:w="1843" w:type="dxa"/>
            <w:shd w:val="clear" w:color="auto" w:fill="auto"/>
            <w:tcMar>
              <w:left w:w="28" w:type="dxa"/>
              <w:right w:w="28" w:type="dxa"/>
            </w:tcMar>
          </w:tcPr>
          <w:p w14:paraId="59CB0D67" w14:textId="0DDF59F6" w:rsidR="00FE627C"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Lai Châu</w:t>
            </w:r>
          </w:p>
        </w:tc>
        <w:tc>
          <w:tcPr>
            <w:tcW w:w="3827" w:type="dxa"/>
            <w:vMerge w:val="restart"/>
            <w:shd w:val="clear" w:color="auto" w:fill="auto"/>
          </w:tcPr>
          <w:p w14:paraId="5DCE08B3" w14:textId="30F2DE8A" w:rsidR="00FE627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rà soát tại dự thảo</w:t>
            </w:r>
          </w:p>
        </w:tc>
      </w:tr>
      <w:tr w:rsidR="00FE627C" w:rsidRPr="002B74FE" w14:paraId="1EABDD93" w14:textId="77777777" w:rsidTr="008F3FDD">
        <w:trPr>
          <w:trHeight w:val="607"/>
          <w:jc w:val="center"/>
        </w:trPr>
        <w:tc>
          <w:tcPr>
            <w:tcW w:w="804" w:type="dxa"/>
            <w:shd w:val="clear" w:color="auto" w:fill="auto"/>
            <w:noWrap/>
          </w:tcPr>
          <w:p w14:paraId="1519921F" w14:textId="77777777" w:rsidR="00FE627C" w:rsidRPr="002B74FE" w:rsidRDefault="00FE627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10761D7" w14:textId="77777777" w:rsidR="00FE627C" w:rsidRDefault="00FE627C" w:rsidP="00B3510C">
            <w:pPr>
              <w:shd w:val="clear" w:color="auto" w:fill="FFFFFF"/>
              <w:spacing w:before="140"/>
              <w:ind w:firstLine="0"/>
              <w:rPr>
                <w:sz w:val="26"/>
                <w:szCs w:val="26"/>
              </w:rPr>
            </w:pPr>
          </w:p>
        </w:tc>
        <w:tc>
          <w:tcPr>
            <w:tcW w:w="5244" w:type="dxa"/>
            <w:shd w:val="clear" w:color="auto" w:fill="auto"/>
          </w:tcPr>
          <w:p w14:paraId="63413FE2" w14:textId="363F5318" w:rsidR="00FE627C"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cân nhắc khoản này, bảo đảm phù hợp với khoản 2 Điều 13</w:t>
            </w:r>
          </w:p>
        </w:tc>
        <w:tc>
          <w:tcPr>
            <w:tcW w:w="1843" w:type="dxa"/>
            <w:shd w:val="clear" w:color="auto" w:fill="auto"/>
            <w:tcMar>
              <w:left w:w="28" w:type="dxa"/>
              <w:right w:w="28" w:type="dxa"/>
            </w:tcMar>
          </w:tcPr>
          <w:p w14:paraId="593CA594" w14:textId="4752D8B4" w:rsidR="00FE627C" w:rsidRDefault="00FE627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vMerge/>
            <w:shd w:val="clear" w:color="auto" w:fill="auto"/>
          </w:tcPr>
          <w:p w14:paraId="06A90EDD" w14:textId="77777777" w:rsidR="00FE627C"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6AAC8C90" w14:textId="77777777" w:rsidTr="008F3FDD">
        <w:trPr>
          <w:trHeight w:val="607"/>
          <w:jc w:val="center"/>
        </w:trPr>
        <w:tc>
          <w:tcPr>
            <w:tcW w:w="804" w:type="dxa"/>
            <w:shd w:val="clear" w:color="auto" w:fill="auto"/>
            <w:noWrap/>
          </w:tcPr>
          <w:p w14:paraId="48F40459"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457A119" w14:textId="543E7718" w:rsidR="00B3510C" w:rsidRPr="00A77224"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A77224">
              <w:rPr>
                <w:rFonts w:asciiTheme="majorHAnsi" w:eastAsia="Times New Roman" w:hAnsiTheme="majorHAnsi" w:cstheme="majorHAnsi"/>
                <w:b/>
                <w:color w:val="000000"/>
                <w:kern w:val="0"/>
                <w:sz w:val="26"/>
                <w:szCs w:val="26"/>
                <w:lang w:eastAsia="vi-VN"/>
                <w14:ligatures w14:val="none"/>
              </w:rPr>
              <w:t>Điều 12. Quyền của viên chức về tiền lương, tiền thưởng và các chế độ liên quan đến tiền lương</w:t>
            </w:r>
          </w:p>
        </w:tc>
        <w:tc>
          <w:tcPr>
            <w:tcW w:w="5244" w:type="dxa"/>
            <w:shd w:val="clear" w:color="auto" w:fill="auto"/>
          </w:tcPr>
          <w:p w14:paraId="40CC22F5"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265F9E7"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4D30F825"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5439E4" w:rsidRPr="002B74FE" w14:paraId="6E657C60" w14:textId="77777777" w:rsidTr="008F3FDD">
        <w:trPr>
          <w:trHeight w:val="607"/>
          <w:jc w:val="center"/>
        </w:trPr>
        <w:tc>
          <w:tcPr>
            <w:tcW w:w="804" w:type="dxa"/>
            <w:shd w:val="clear" w:color="auto" w:fill="auto"/>
            <w:noWrap/>
          </w:tcPr>
          <w:p w14:paraId="65AF977C"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1C534ED5" w14:textId="341271B5" w:rsidR="005439E4" w:rsidRPr="00A7722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A77224">
              <w:rPr>
                <w:rFonts w:asciiTheme="majorHAnsi" w:eastAsia="Times New Roman" w:hAnsiTheme="majorHAnsi" w:cstheme="majorHAnsi"/>
                <w:color w:val="000000"/>
                <w:kern w:val="0"/>
                <w:sz w:val="26"/>
                <w:szCs w:val="26"/>
                <w:lang w:eastAsia="vi-VN"/>
                <w14:ligatures w14:val="none"/>
              </w:rPr>
              <w:t>1. Được hưởng tiền lương, tiền thưởng và các khoản thu nhập khác theo kết quả sản phẩm, hiệu quả công việc của vị trí việc làm đảm nhiệm, phù hợp với điều kiện kinh tế - xã hội của đất nước, địa phương.</w:t>
            </w:r>
          </w:p>
        </w:tc>
        <w:tc>
          <w:tcPr>
            <w:tcW w:w="5244" w:type="dxa"/>
            <w:shd w:val="clear" w:color="auto" w:fill="auto"/>
          </w:tcPr>
          <w:p w14:paraId="4304129A" w14:textId="5D6FC38A"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cụ thể hơn để bảo đảm việc thu hút, giữ chân nhân tài</w:t>
            </w:r>
          </w:p>
        </w:tc>
        <w:tc>
          <w:tcPr>
            <w:tcW w:w="1843" w:type="dxa"/>
            <w:shd w:val="clear" w:color="auto" w:fill="auto"/>
            <w:tcMar>
              <w:left w:w="28" w:type="dxa"/>
              <w:right w:w="28" w:type="dxa"/>
            </w:tcMar>
          </w:tcPr>
          <w:p w14:paraId="0E4A73E4" w14:textId="00ECF5FA"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Đồng Nai</w:t>
            </w:r>
          </w:p>
        </w:tc>
        <w:tc>
          <w:tcPr>
            <w:tcW w:w="3827" w:type="dxa"/>
            <w:shd w:val="clear" w:color="auto" w:fill="auto"/>
          </w:tcPr>
          <w:p w14:paraId="594CB26A" w14:textId="444814CA" w:rsidR="005439E4"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không thuộc thẩm quyền quy định của Quốc hội</w:t>
            </w:r>
          </w:p>
        </w:tc>
      </w:tr>
      <w:tr w:rsidR="005439E4" w:rsidRPr="002B74FE" w14:paraId="6916F853" w14:textId="77777777" w:rsidTr="008F3FDD">
        <w:trPr>
          <w:trHeight w:val="607"/>
          <w:jc w:val="center"/>
        </w:trPr>
        <w:tc>
          <w:tcPr>
            <w:tcW w:w="804" w:type="dxa"/>
            <w:shd w:val="clear" w:color="auto" w:fill="auto"/>
            <w:noWrap/>
          </w:tcPr>
          <w:p w14:paraId="7E28BDBD"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C03EFDF" w14:textId="77777777" w:rsidR="005439E4" w:rsidRPr="00A7722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3E1633B9" w14:textId="612C1D9C" w:rsidR="005439E4" w:rsidRPr="005439E4" w:rsidRDefault="005439E4"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cụm từ “</w:t>
            </w:r>
            <w:r>
              <w:rPr>
                <w:rFonts w:asciiTheme="majorHAnsi" w:eastAsia="Times New Roman" w:hAnsiTheme="majorHAnsi" w:cstheme="majorHAnsi"/>
                <w:i/>
                <w:color w:val="000000"/>
                <w:kern w:val="0"/>
                <w:sz w:val="26"/>
                <w:szCs w:val="26"/>
                <w:lang w:eastAsia="vi-VN"/>
                <w14:ligatures w14:val="none"/>
              </w:rPr>
              <w:t xml:space="preserve">đơn vị” </w:t>
            </w:r>
            <w:r>
              <w:rPr>
                <w:rFonts w:asciiTheme="majorHAnsi" w:eastAsia="Times New Roman" w:hAnsiTheme="majorHAnsi" w:cstheme="majorHAnsi"/>
                <w:color w:val="000000"/>
                <w:kern w:val="0"/>
                <w:sz w:val="26"/>
                <w:szCs w:val="26"/>
                <w:lang w:eastAsia="vi-VN"/>
                <w14:ligatures w14:val="none"/>
              </w:rPr>
              <w:t xml:space="preserve">sau cụm từ </w:t>
            </w:r>
            <w:r>
              <w:rPr>
                <w:rFonts w:asciiTheme="majorHAnsi" w:eastAsia="Times New Roman" w:hAnsiTheme="majorHAnsi" w:cstheme="majorHAnsi"/>
                <w:i/>
                <w:color w:val="000000"/>
                <w:kern w:val="0"/>
                <w:sz w:val="26"/>
                <w:szCs w:val="26"/>
                <w:lang w:eastAsia="vi-VN"/>
                <w14:ligatures w14:val="none"/>
              </w:rPr>
              <w:t>“địa phương”</w:t>
            </w:r>
          </w:p>
        </w:tc>
        <w:tc>
          <w:tcPr>
            <w:tcW w:w="1843" w:type="dxa"/>
            <w:shd w:val="clear" w:color="auto" w:fill="auto"/>
            <w:tcMar>
              <w:left w:w="28" w:type="dxa"/>
              <w:right w:w="28" w:type="dxa"/>
            </w:tcMar>
          </w:tcPr>
          <w:p w14:paraId="74CB27D4" w14:textId="67BB248C"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30C3F83D" w14:textId="2DBB5A0F" w:rsidR="005439E4" w:rsidRPr="002B74FE" w:rsidRDefault="00FE627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chỉnh lý tại dự thảo</w:t>
            </w:r>
          </w:p>
        </w:tc>
      </w:tr>
      <w:tr w:rsidR="00B3510C" w:rsidRPr="002B74FE" w14:paraId="67BAAF7B" w14:textId="77777777" w:rsidTr="008F3FDD">
        <w:trPr>
          <w:trHeight w:val="1338"/>
          <w:jc w:val="center"/>
        </w:trPr>
        <w:tc>
          <w:tcPr>
            <w:tcW w:w="804" w:type="dxa"/>
            <w:shd w:val="clear" w:color="auto" w:fill="auto"/>
            <w:noWrap/>
          </w:tcPr>
          <w:p w14:paraId="32E7EBBC"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64B5794" w14:textId="272E5FEB"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13. Quyền của viên chức về hoạt động kinh doanh và làm việc ngoài thời gian quy định</w:t>
            </w:r>
          </w:p>
        </w:tc>
        <w:tc>
          <w:tcPr>
            <w:tcW w:w="5244" w:type="dxa"/>
            <w:shd w:val="clear" w:color="auto" w:fill="auto"/>
          </w:tcPr>
          <w:p w14:paraId="136B78CC"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D05EE26"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078DD896"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B13E3" w:rsidRPr="002B74FE" w14:paraId="4D3DAA97" w14:textId="77777777" w:rsidTr="008F3FDD">
        <w:trPr>
          <w:trHeight w:val="1338"/>
          <w:jc w:val="center"/>
        </w:trPr>
        <w:tc>
          <w:tcPr>
            <w:tcW w:w="804" w:type="dxa"/>
            <w:shd w:val="clear" w:color="auto" w:fill="auto"/>
            <w:noWrap/>
          </w:tcPr>
          <w:p w14:paraId="49A55FB7"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3D99EF33" w14:textId="4DCD34A2"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3. Được tham gia góp vốn, tham gia thành lập, tham gia quản lý, điều hành, làm việc tại doanh nghiệp do đơn vị sự nghiệp mà mình đang làm việc thành lập hoặc tham gia thành lập để thương mại hóa kết quả nghiên cứu, khai thác hiệu quả tài sản trí tuệ, các sáng chế và công nghệ số do tổ chức đó tạo ra; được cử sang làm việc tại các tổ chức khoa học và công nghệ, cơ sở giáo dục đại học, doanh nghiệp và các tổ chức khác trong thời </w:t>
            </w:r>
            <w:r w:rsidRPr="002B74FE">
              <w:rPr>
                <w:rFonts w:asciiTheme="majorHAnsi" w:eastAsia="Times New Roman" w:hAnsiTheme="majorHAnsi" w:cstheme="majorHAnsi"/>
                <w:color w:val="000000"/>
                <w:kern w:val="0"/>
                <w:sz w:val="26"/>
                <w:szCs w:val="26"/>
                <w:lang w:eastAsia="vi-VN"/>
                <w14:ligatures w14:val="none"/>
              </w:rPr>
              <w:lastRenderedPageBreak/>
              <w:t xml:space="preserve">gian nhất định; được góp vốn, thành lập, tham gia quản lý, điều hành hoặc tham gia phát triển công nghệ tại các doanh nghiệp trong và </w:t>
            </w:r>
            <w:r w:rsidRPr="002B74FE">
              <w:rPr>
                <w:rFonts w:asciiTheme="majorHAnsi" w:eastAsia="Times New Roman" w:hAnsiTheme="majorHAnsi" w:cstheme="majorHAnsi"/>
                <w:b/>
                <w:color w:val="000000"/>
                <w:kern w:val="0"/>
                <w:sz w:val="26"/>
                <w:szCs w:val="26"/>
                <w:lang w:eastAsia="vi-VN"/>
                <w14:ligatures w14:val="none"/>
              </w:rPr>
              <w:t>ngoài nước</w:t>
            </w:r>
            <w:r w:rsidRPr="002B74FE">
              <w:rPr>
                <w:rFonts w:asciiTheme="majorHAnsi" w:eastAsia="Times New Roman" w:hAnsiTheme="majorHAnsi" w:cstheme="majorHAnsi"/>
                <w:color w:val="000000"/>
                <w:kern w:val="0"/>
                <w:sz w:val="26"/>
                <w:szCs w:val="26"/>
                <w:lang w:eastAsia="vi-VN"/>
                <w14:ligatures w14:val="none"/>
              </w:rPr>
              <w:t xml:space="preserve"> theo quy định của pháp luật.</w:t>
            </w:r>
          </w:p>
          <w:p w14:paraId="6855BF89" w14:textId="54691493" w:rsidR="001B13E3" w:rsidRPr="002B74FE" w:rsidRDefault="001B13E3"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Trường hợp viên chức là người đứng đầu phải được sự đồng ý của cấp có thẩm quyền quản lý trực tiếp; trong thời gian làm việc ở các tổ chức này, viên chức được giữ chế độ lương và các chế độ, chính sách khác hiện hưởng, được quy hoạch, bổ nhiệm, đào tạo, bồi dưỡng theo quy định.</w:t>
            </w:r>
          </w:p>
        </w:tc>
        <w:tc>
          <w:tcPr>
            <w:tcW w:w="5244" w:type="dxa"/>
            <w:shd w:val="clear" w:color="auto" w:fill="auto"/>
          </w:tcPr>
          <w:p w14:paraId="3CA1D35F" w14:textId="2405527B"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lastRenderedPageBreak/>
              <w:t xml:space="preserve">Đề nghị sửa đổi, bổ sung như sau: “... </w:t>
            </w:r>
            <w:r w:rsidRPr="002B74FE">
              <w:rPr>
                <w:rFonts w:asciiTheme="majorHAnsi" w:eastAsia="Times New Roman" w:hAnsiTheme="majorHAnsi" w:cstheme="majorHAnsi"/>
                <w:i/>
                <w:color w:val="000000"/>
                <w:kern w:val="0"/>
                <w:sz w:val="26"/>
                <w:szCs w:val="26"/>
                <w:lang w:eastAsia="vi-VN"/>
                <w14:ligatures w14:val="none"/>
              </w:rPr>
              <w:t xml:space="preserve">được góp vốn, thành lập, tham gia quản lý, điều hành hoặc tham gia phát triển công nghệ </w:t>
            </w:r>
            <w:r w:rsidRPr="002B74FE">
              <w:rPr>
                <w:rFonts w:asciiTheme="majorHAnsi" w:eastAsia="Times New Roman" w:hAnsiTheme="majorHAnsi" w:cstheme="majorHAnsi"/>
                <w:b/>
                <w:i/>
                <w:color w:val="000000"/>
                <w:kern w:val="0"/>
                <w:sz w:val="26"/>
                <w:szCs w:val="26"/>
                <w:u w:val="single"/>
                <w:lang w:eastAsia="vi-VN"/>
                <w14:ligatures w14:val="none"/>
              </w:rPr>
              <w:t>thuộc lĩnh vực  công nghệ do đơn vị sự nghiệp đang làm việc tạo ra</w:t>
            </w:r>
            <w:r w:rsidRPr="002B74FE">
              <w:rPr>
                <w:rFonts w:asciiTheme="majorHAnsi" w:eastAsia="Times New Roman" w:hAnsiTheme="majorHAnsi" w:cstheme="majorHAnsi"/>
                <w:i/>
                <w:color w:val="000000"/>
                <w:kern w:val="0"/>
                <w:sz w:val="26"/>
                <w:szCs w:val="26"/>
                <w:u w:val="single"/>
                <w:lang w:eastAsia="vi-VN"/>
                <w14:ligatures w14:val="none"/>
              </w:rPr>
              <w:t xml:space="preserve"> </w:t>
            </w:r>
            <w:r w:rsidRPr="002B74FE">
              <w:rPr>
                <w:rFonts w:asciiTheme="majorHAnsi" w:eastAsia="Times New Roman" w:hAnsiTheme="majorHAnsi" w:cstheme="majorHAnsi"/>
                <w:i/>
                <w:color w:val="000000"/>
                <w:kern w:val="0"/>
                <w:sz w:val="26"/>
                <w:szCs w:val="26"/>
                <w:lang w:eastAsia="vi-VN"/>
                <w14:ligatures w14:val="none"/>
              </w:rPr>
              <w:t>tại các doanh nghiệp trong và ngoài nước theo quy định của pháp luật”.</w:t>
            </w:r>
          </w:p>
        </w:tc>
        <w:tc>
          <w:tcPr>
            <w:tcW w:w="1843" w:type="dxa"/>
            <w:shd w:val="clear" w:color="auto" w:fill="auto"/>
            <w:tcMar>
              <w:left w:w="28" w:type="dxa"/>
              <w:right w:w="28" w:type="dxa"/>
            </w:tcMar>
          </w:tcPr>
          <w:p w14:paraId="2736ACDE" w14:textId="0F837B3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Ninh Bình</w:t>
            </w:r>
          </w:p>
        </w:tc>
        <w:tc>
          <w:tcPr>
            <w:tcW w:w="3827" w:type="dxa"/>
            <w:vMerge w:val="restart"/>
            <w:shd w:val="clear" w:color="auto" w:fill="auto"/>
          </w:tcPr>
          <w:p w14:paraId="779293D1" w14:textId="5755CF81"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Luật</w:t>
            </w:r>
          </w:p>
        </w:tc>
      </w:tr>
      <w:tr w:rsidR="001B13E3" w:rsidRPr="002B74FE" w14:paraId="2FABD720" w14:textId="77777777" w:rsidTr="008F3FDD">
        <w:trPr>
          <w:trHeight w:val="1338"/>
          <w:jc w:val="center"/>
        </w:trPr>
        <w:tc>
          <w:tcPr>
            <w:tcW w:w="804" w:type="dxa"/>
            <w:shd w:val="clear" w:color="auto" w:fill="auto"/>
            <w:noWrap/>
          </w:tcPr>
          <w:p w14:paraId="053FE1BA"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7EC35E6E" w14:textId="7777777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80A9534" w14:textId="47C51F5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rà soát, quy định bảo đảm thống nhất với điểm b khoản 2 Điều 17 Luật Doanh nghiệp 2020 (đã được sửa đổi, bổ sung) về việc cán bộ, công chức, viên chức không được quyền thành lập, quản lý doanh nghiệp, trừ trường được thực hiện theo quy định của pháp luật về khoa học, công nghệ, đổi mới sáng tạo và chuyển đổi số quốc gia.</w:t>
            </w:r>
          </w:p>
        </w:tc>
        <w:tc>
          <w:tcPr>
            <w:tcW w:w="1843" w:type="dxa"/>
            <w:shd w:val="clear" w:color="auto" w:fill="auto"/>
            <w:tcMar>
              <w:left w:w="28" w:type="dxa"/>
              <w:right w:w="28" w:type="dxa"/>
            </w:tcMar>
          </w:tcPr>
          <w:p w14:paraId="390AAD74" w14:textId="05E9E6B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Quảng Ngãi</w:t>
            </w:r>
          </w:p>
        </w:tc>
        <w:tc>
          <w:tcPr>
            <w:tcW w:w="3827" w:type="dxa"/>
            <w:vMerge/>
            <w:shd w:val="clear" w:color="auto" w:fill="auto"/>
          </w:tcPr>
          <w:p w14:paraId="69AD1281" w14:textId="062905F6"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B13E3" w:rsidRPr="002B74FE" w14:paraId="1C09DB52" w14:textId="77777777" w:rsidTr="007F568E">
        <w:trPr>
          <w:trHeight w:val="2686"/>
          <w:jc w:val="center"/>
        </w:trPr>
        <w:tc>
          <w:tcPr>
            <w:tcW w:w="804" w:type="dxa"/>
            <w:shd w:val="clear" w:color="auto" w:fill="auto"/>
            <w:noWrap/>
          </w:tcPr>
          <w:p w14:paraId="75E0BF9F"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A2433AB" w14:textId="7777777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69DEF92A" w14:textId="3C35BB78"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chặt chẽ hơn, tránh xung đột lợi ích, bảo đảm sự liêm chính, minh bạch</w:t>
            </w:r>
          </w:p>
        </w:tc>
        <w:tc>
          <w:tcPr>
            <w:tcW w:w="1843" w:type="dxa"/>
            <w:shd w:val="clear" w:color="auto" w:fill="auto"/>
            <w:tcMar>
              <w:left w:w="28" w:type="dxa"/>
              <w:right w:w="28" w:type="dxa"/>
            </w:tcMar>
          </w:tcPr>
          <w:p w14:paraId="2A09BC7E" w14:textId="4B89F16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Đồng Nai, Thanh Hóa</w:t>
            </w:r>
          </w:p>
        </w:tc>
        <w:tc>
          <w:tcPr>
            <w:tcW w:w="3827" w:type="dxa"/>
            <w:vMerge/>
            <w:shd w:val="clear" w:color="auto" w:fill="auto"/>
          </w:tcPr>
          <w:p w14:paraId="5290E764" w14:textId="77777777"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B13E3" w:rsidRPr="002B74FE" w14:paraId="0FA24ABC" w14:textId="77777777" w:rsidTr="008F3FDD">
        <w:trPr>
          <w:trHeight w:val="1338"/>
          <w:jc w:val="center"/>
        </w:trPr>
        <w:tc>
          <w:tcPr>
            <w:tcW w:w="804" w:type="dxa"/>
            <w:shd w:val="clear" w:color="auto" w:fill="auto"/>
            <w:noWrap/>
          </w:tcPr>
          <w:p w14:paraId="72EE865D"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3A585A3" w14:textId="7777777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166206FB" w14:textId="3CE12BBE" w:rsidR="001B13E3" w:rsidRPr="005439E4" w:rsidRDefault="001B13E3" w:rsidP="005439E4">
            <w:pPr>
              <w:spacing w:before="20" w:after="20"/>
              <w:ind w:firstLine="0"/>
              <w:rPr>
                <w:rFonts w:asciiTheme="majorHAnsi" w:eastAsia="Times New Roman" w:hAnsiTheme="majorHAnsi" w:cstheme="majorHAnsi"/>
                <w:color w:val="000000"/>
                <w:kern w:val="0"/>
                <w:sz w:val="26"/>
                <w:szCs w:val="26"/>
                <w:lang w:eastAsia="vi-VN"/>
                <w14:ligatures w14:val="none"/>
              </w:rPr>
            </w:pPr>
            <w:r w:rsidRPr="005439E4">
              <w:rPr>
                <w:rFonts w:asciiTheme="majorHAnsi" w:eastAsia="Times New Roman" w:hAnsiTheme="majorHAnsi" w:cstheme="majorHAnsi"/>
                <w:color w:val="000000"/>
                <w:kern w:val="0"/>
                <w:sz w:val="26"/>
                <w:szCs w:val="26"/>
                <w:lang w:eastAsia="vi-VN"/>
                <w14:ligatures w14:val="none"/>
              </w:rPr>
              <w:t xml:space="preserve">(1) </w:t>
            </w:r>
            <w:r>
              <w:rPr>
                <w:rFonts w:asciiTheme="majorHAnsi" w:eastAsia="Times New Roman" w:hAnsiTheme="majorHAnsi" w:cstheme="majorHAnsi"/>
                <w:color w:val="000000"/>
                <w:kern w:val="0"/>
                <w:sz w:val="26"/>
                <w:szCs w:val="26"/>
                <w:lang w:eastAsia="vi-VN"/>
                <w14:ligatures w14:val="none"/>
              </w:rPr>
              <w:t>Đề nghị r</w:t>
            </w:r>
            <w:r w:rsidRPr="005439E4">
              <w:rPr>
                <w:rFonts w:asciiTheme="majorHAnsi" w:eastAsia="Times New Roman" w:hAnsiTheme="majorHAnsi" w:cstheme="majorHAnsi"/>
                <w:color w:val="000000"/>
                <w:kern w:val="0"/>
                <w:sz w:val="26"/>
                <w:szCs w:val="26"/>
                <w:lang w:eastAsia="vi-VN"/>
                <w14:ligatures w14:val="none"/>
              </w:rPr>
              <w:t>à soát, bảo đảm quy định phù hợp Nghị quyết 193/2025/QH15, đồng thời làm rõ cơ sở pháp lý của các nội dung về khai thác tài sản trí tuệ, sáng chế, công nghệ và việc góp vốn, tham gia quản lý, điều hành tại doanh nghiệp trong và ngoài nước.</w:t>
            </w:r>
          </w:p>
          <w:p w14:paraId="49B29031" w14:textId="77777777" w:rsidR="001B13E3" w:rsidRPr="005439E4" w:rsidRDefault="001B13E3" w:rsidP="005439E4">
            <w:pPr>
              <w:spacing w:before="20" w:after="20"/>
              <w:ind w:firstLine="0"/>
              <w:rPr>
                <w:rFonts w:asciiTheme="majorHAnsi" w:eastAsia="Times New Roman" w:hAnsiTheme="majorHAnsi" w:cstheme="majorHAnsi"/>
                <w:color w:val="000000"/>
                <w:kern w:val="0"/>
                <w:sz w:val="26"/>
                <w:szCs w:val="26"/>
                <w:lang w:eastAsia="vi-VN"/>
                <w14:ligatures w14:val="none"/>
              </w:rPr>
            </w:pPr>
            <w:r w:rsidRPr="005439E4">
              <w:rPr>
                <w:rFonts w:asciiTheme="majorHAnsi" w:eastAsia="Times New Roman" w:hAnsiTheme="majorHAnsi" w:cstheme="majorHAnsi"/>
                <w:color w:val="000000"/>
                <w:kern w:val="0"/>
                <w:sz w:val="26"/>
                <w:szCs w:val="26"/>
                <w:lang w:eastAsia="vi-VN"/>
                <w14:ligatures w14:val="none"/>
              </w:rPr>
              <w:t>(2) Đánh giá sự phù hợp của quy định cho phép viên chức vẫn hưởng nguyên lương và các chế độ, chính sách khác khi làm việc tại doanh nghiệp trong và ngoài nước.</w:t>
            </w:r>
          </w:p>
          <w:p w14:paraId="40048EC3" w14:textId="62528CCD" w:rsidR="001B13E3" w:rsidRDefault="001B13E3" w:rsidP="005439E4">
            <w:pPr>
              <w:spacing w:before="20" w:after="20"/>
              <w:ind w:firstLine="0"/>
              <w:rPr>
                <w:rFonts w:asciiTheme="majorHAnsi" w:eastAsia="Times New Roman" w:hAnsiTheme="majorHAnsi" w:cstheme="majorHAnsi"/>
                <w:color w:val="000000"/>
                <w:kern w:val="0"/>
                <w:sz w:val="26"/>
                <w:szCs w:val="26"/>
                <w:lang w:eastAsia="vi-VN"/>
                <w14:ligatures w14:val="none"/>
              </w:rPr>
            </w:pPr>
            <w:r w:rsidRPr="005439E4">
              <w:rPr>
                <w:rFonts w:asciiTheme="majorHAnsi" w:eastAsia="Times New Roman" w:hAnsiTheme="majorHAnsi" w:cstheme="majorHAnsi"/>
                <w:color w:val="000000"/>
                <w:kern w:val="0"/>
                <w:sz w:val="26"/>
                <w:szCs w:val="26"/>
                <w:lang w:eastAsia="vi-VN"/>
                <w14:ligatures w14:val="none"/>
              </w:rPr>
              <w:t>(3) Làm rõ việc viên chức không phải người đứng đầu có cần xin ý kiến chấp thuận của người đứng đầu đơn vị sự nghiệp công lập và cấp quản lý trực tiếp khi tham gia góp vốn, thành lập, quản lý, điều hành doanh nghiệp.</w:t>
            </w:r>
          </w:p>
        </w:tc>
        <w:tc>
          <w:tcPr>
            <w:tcW w:w="1843" w:type="dxa"/>
            <w:shd w:val="clear" w:color="auto" w:fill="auto"/>
            <w:tcMar>
              <w:left w:w="28" w:type="dxa"/>
              <w:right w:w="28" w:type="dxa"/>
            </w:tcMar>
          </w:tcPr>
          <w:p w14:paraId="09E5B2CC" w14:textId="23F5BA1D" w:rsidR="001B13E3"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Ngân hàng Nhà nước VN </w:t>
            </w:r>
          </w:p>
        </w:tc>
        <w:tc>
          <w:tcPr>
            <w:tcW w:w="3827" w:type="dxa"/>
            <w:vMerge/>
            <w:shd w:val="clear" w:color="auto" w:fill="auto"/>
          </w:tcPr>
          <w:p w14:paraId="4C08FB6C" w14:textId="77777777"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B13E3" w:rsidRPr="002B74FE" w14:paraId="4E9C9406" w14:textId="77777777" w:rsidTr="00036B02">
        <w:trPr>
          <w:trHeight w:val="2686"/>
          <w:jc w:val="center"/>
        </w:trPr>
        <w:tc>
          <w:tcPr>
            <w:tcW w:w="804" w:type="dxa"/>
            <w:tcBorders>
              <w:bottom w:val="single" w:sz="4" w:space="0" w:color="auto"/>
            </w:tcBorders>
            <w:shd w:val="clear" w:color="auto" w:fill="auto"/>
            <w:noWrap/>
          </w:tcPr>
          <w:p w14:paraId="550DE38A"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tcBorders>
              <w:bottom w:val="single" w:sz="4" w:space="0" w:color="auto"/>
            </w:tcBorders>
            <w:shd w:val="clear" w:color="auto" w:fill="auto"/>
          </w:tcPr>
          <w:p w14:paraId="10DF18FA" w14:textId="7777777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tcBorders>
              <w:bottom w:val="single" w:sz="4" w:space="0" w:color="auto"/>
            </w:tcBorders>
            <w:shd w:val="clear" w:color="auto" w:fill="auto"/>
          </w:tcPr>
          <w:p w14:paraId="59CDDB40" w14:textId="13371CE6" w:rsidR="001B13E3"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cân nhắc không quy định viên chức được góp vốn, thành lập, tham gia quản lý, điều hành tại các doanh nghiệp trong và ngoài nước khác mà không do ĐVSN mình đang làm việc, tránh tình trạng chảy máu chất xám.</w:t>
            </w:r>
          </w:p>
        </w:tc>
        <w:tc>
          <w:tcPr>
            <w:tcW w:w="1843" w:type="dxa"/>
            <w:tcBorders>
              <w:bottom w:val="single" w:sz="4" w:space="0" w:color="auto"/>
            </w:tcBorders>
            <w:shd w:val="clear" w:color="auto" w:fill="auto"/>
            <w:tcMar>
              <w:left w:w="28" w:type="dxa"/>
              <w:right w:w="28" w:type="dxa"/>
            </w:tcMar>
          </w:tcPr>
          <w:p w14:paraId="49611B70" w14:textId="4236FF87" w:rsidR="001B13E3"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Hội Nông dân VN</w:t>
            </w:r>
          </w:p>
        </w:tc>
        <w:tc>
          <w:tcPr>
            <w:tcW w:w="3827" w:type="dxa"/>
            <w:vMerge/>
            <w:tcBorders>
              <w:bottom w:val="single" w:sz="4" w:space="0" w:color="auto"/>
            </w:tcBorders>
            <w:shd w:val="clear" w:color="auto" w:fill="auto"/>
          </w:tcPr>
          <w:p w14:paraId="2D6674D3" w14:textId="77777777"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5D47DC97" w14:textId="77777777" w:rsidTr="008F3FDD">
        <w:trPr>
          <w:trHeight w:val="1338"/>
          <w:jc w:val="center"/>
        </w:trPr>
        <w:tc>
          <w:tcPr>
            <w:tcW w:w="804" w:type="dxa"/>
            <w:shd w:val="clear" w:color="auto" w:fill="auto"/>
            <w:noWrap/>
          </w:tcPr>
          <w:p w14:paraId="0420C3D1" w14:textId="46F8823D"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804CE03" w14:textId="4462BA72" w:rsidR="00B3510C" w:rsidRPr="00F91E25"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F91E25">
              <w:rPr>
                <w:rFonts w:asciiTheme="majorHAnsi" w:eastAsia="Times New Roman" w:hAnsiTheme="majorHAnsi" w:cstheme="majorHAnsi"/>
                <w:b/>
                <w:color w:val="000000"/>
                <w:kern w:val="0"/>
                <w:sz w:val="26"/>
                <w:szCs w:val="26"/>
                <w:lang w:eastAsia="vi-VN"/>
                <w14:ligatures w14:val="none"/>
              </w:rPr>
              <w:t>Điều 15. Căn cứ tuyển dụng viên chức</w:t>
            </w:r>
          </w:p>
        </w:tc>
        <w:tc>
          <w:tcPr>
            <w:tcW w:w="5244" w:type="dxa"/>
            <w:shd w:val="clear" w:color="auto" w:fill="auto"/>
          </w:tcPr>
          <w:p w14:paraId="6B6045EB"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676739E3"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E249A7E"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405F1319" w14:textId="77777777" w:rsidTr="008F3FDD">
        <w:trPr>
          <w:trHeight w:val="1338"/>
          <w:jc w:val="center"/>
        </w:trPr>
        <w:tc>
          <w:tcPr>
            <w:tcW w:w="804" w:type="dxa"/>
            <w:shd w:val="clear" w:color="auto" w:fill="auto"/>
            <w:noWrap/>
          </w:tcPr>
          <w:p w14:paraId="094D6196"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8A573F5" w14:textId="1B8CC5DA" w:rsidR="00B3510C" w:rsidRPr="001B13E3"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1B13E3">
              <w:rPr>
                <w:rFonts w:asciiTheme="majorHAnsi" w:eastAsia="Times New Roman" w:hAnsiTheme="majorHAnsi" w:cstheme="majorHAnsi"/>
                <w:color w:val="000000"/>
                <w:kern w:val="0"/>
                <w:sz w:val="26"/>
                <w:szCs w:val="26"/>
                <w:lang w:eastAsia="vi-VN"/>
                <w14:ligatures w14:val="none"/>
              </w:rPr>
              <w:t>Việc tuyển dụng viên chức phải căn cứ vào vị trí việc làm và quỹ tiền lương của đơn vị sự nghiệp công lập.</w:t>
            </w:r>
          </w:p>
        </w:tc>
        <w:tc>
          <w:tcPr>
            <w:tcW w:w="5244" w:type="dxa"/>
            <w:shd w:val="clear" w:color="auto" w:fill="auto"/>
          </w:tcPr>
          <w:p w14:paraId="7E5E6E3E" w14:textId="6C4B5C01" w:rsidR="00B3510C" w:rsidRPr="001B13E3"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1B13E3">
              <w:rPr>
                <w:rFonts w:asciiTheme="majorHAnsi" w:eastAsia="Times New Roman" w:hAnsiTheme="majorHAnsi" w:cstheme="majorHAnsi"/>
                <w:color w:val="000000"/>
                <w:kern w:val="0"/>
                <w:sz w:val="26"/>
                <w:szCs w:val="26"/>
                <w:lang w:eastAsia="vi-VN"/>
                <w14:ligatures w14:val="none"/>
              </w:rPr>
              <w:t>Đề nghị bổ sung căn cứ “biên chế viên chức”</w:t>
            </w:r>
          </w:p>
        </w:tc>
        <w:tc>
          <w:tcPr>
            <w:tcW w:w="1843" w:type="dxa"/>
            <w:shd w:val="clear" w:color="auto" w:fill="auto"/>
            <w:tcMar>
              <w:left w:w="28" w:type="dxa"/>
              <w:right w:w="28" w:type="dxa"/>
            </w:tcMar>
          </w:tcPr>
          <w:p w14:paraId="07B844A0" w14:textId="736AF3E2" w:rsidR="00B3510C" w:rsidRPr="001B13E3"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1B13E3">
              <w:rPr>
                <w:rFonts w:asciiTheme="majorHAnsi" w:eastAsia="Times New Roman" w:hAnsiTheme="majorHAnsi" w:cstheme="majorHAnsi"/>
                <w:color w:val="000000"/>
                <w:kern w:val="0"/>
                <w:sz w:val="26"/>
                <w:szCs w:val="26"/>
                <w:lang w:eastAsia="vi-VN"/>
                <w14:ligatures w14:val="none"/>
              </w:rPr>
              <w:t>Vĩnh Long</w:t>
            </w:r>
          </w:p>
        </w:tc>
        <w:tc>
          <w:tcPr>
            <w:tcW w:w="3827" w:type="dxa"/>
            <w:shd w:val="clear" w:color="auto" w:fill="auto"/>
          </w:tcPr>
          <w:p w14:paraId="432D6A98" w14:textId="3A23EBF8" w:rsidR="00B3510C" w:rsidRPr="001B13E3" w:rsidRDefault="001B13E3" w:rsidP="00B3510C">
            <w:pPr>
              <w:spacing w:before="20" w:after="20"/>
              <w:ind w:firstLine="42"/>
              <w:rPr>
                <w:rFonts w:asciiTheme="majorHAnsi" w:eastAsia="Times New Roman" w:hAnsiTheme="majorHAnsi" w:cstheme="majorHAnsi"/>
                <w:color w:val="000000"/>
                <w:kern w:val="0"/>
                <w:sz w:val="26"/>
                <w:szCs w:val="26"/>
                <w:highlight w:val="yellow"/>
                <w:lang w:eastAsia="vi-VN"/>
                <w14:ligatures w14:val="none"/>
              </w:rPr>
            </w:pPr>
            <w:r w:rsidRPr="001B13E3">
              <w:rPr>
                <w:rFonts w:asciiTheme="majorHAnsi" w:eastAsia="Times New Roman" w:hAnsiTheme="majorHAnsi" w:cstheme="majorHAnsi"/>
                <w:color w:val="000000"/>
                <w:kern w:val="0"/>
                <w:sz w:val="26"/>
                <w:szCs w:val="26"/>
                <w:lang w:eastAsia="vi-VN"/>
                <w14:ligatures w14:val="none"/>
              </w:rPr>
              <w:t>Đề nghị giữ quy định như dự thảo, bảo đảm việc quản lý đội ngũ viên chức không gắn với biên chế</w:t>
            </w:r>
          </w:p>
        </w:tc>
      </w:tr>
      <w:tr w:rsidR="00B3510C" w:rsidRPr="002B74FE" w14:paraId="5FFBB616" w14:textId="77777777" w:rsidTr="001B13E3">
        <w:trPr>
          <w:trHeight w:val="539"/>
          <w:jc w:val="center"/>
        </w:trPr>
        <w:tc>
          <w:tcPr>
            <w:tcW w:w="804" w:type="dxa"/>
            <w:shd w:val="clear" w:color="auto" w:fill="auto"/>
            <w:noWrap/>
          </w:tcPr>
          <w:p w14:paraId="34EA69A9"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FE4504A" w14:textId="6C51A096"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16. Nguyên tắc tuyển dụng viên chức</w:t>
            </w:r>
          </w:p>
        </w:tc>
        <w:tc>
          <w:tcPr>
            <w:tcW w:w="5244" w:type="dxa"/>
            <w:shd w:val="clear" w:color="auto" w:fill="auto"/>
          </w:tcPr>
          <w:p w14:paraId="14E8DCD6"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446CA8D3"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17959181"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488EE84B" w14:textId="77777777" w:rsidTr="008F3FDD">
        <w:trPr>
          <w:trHeight w:val="1338"/>
          <w:jc w:val="center"/>
        </w:trPr>
        <w:tc>
          <w:tcPr>
            <w:tcW w:w="804" w:type="dxa"/>
            <w:shd w:val="clear" w:color="auto" w:fill="auto"/>
            <w:noWrap/>
          </w:tcPr>
          <w:p w14:paraId="04D10FE2"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35AFAFC" w14:textId="7751B931"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2. Bảo đảm tuyển dụng đúng nhu cầu sử dụng thực tế, phù hợp với loại hình và mô hình tổ chức của đơn vị sự nghiệp công lập.</w:t>
            </w:r>
          </w:p>
        </w:tc>
        <w:tc>
          <w:tcPr>
            <w:tcW w:w="5244" w:type="dxa"/>
            <w:shd w:val="clear" w:color="auto" w:fill="auto"/>
          </w:tcPr>
          <w:p w14:paraId="345B83FE" w14:textId="0A6444F5"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bổ sung vai trò quản lý của cấp có thẩm quyền đối với nhu cầu tuyển dụng viên chức để cân đối nguồn lực: “</w:t>
            </w:r>
            <w:r w:rsidRPr="002B74FE">
              <w:rPr>
                <w:rFonts w:asciiTheme="majorHAnsi" w:eastAsia="Times New Roman" w:hAnsiTheme="majorHAnsi" w:cstheme="majorHAnsi"/>
                <w:i/>
                <w:color w:val="000000"/>
                <w:kern w:val="0"/>
                <w:sz w:val="26"/>
                <w:szCs w:val="26"/>
                <w:lang w:eastAsia="vi-VN"/>
                <w14:ligatures w14:val="none"/>
              </w:rPr>
              <w:t xml:space="preserve">Bảo đảm tuyển dụng đúng nhu cầu sử dụng thực tế, phù hợp với loại hình, mô hình tổ chức của đơn vị sự nghiệp công lập </w:t>
            </w:r>
            <w:r w:rsidRPr="002B74FE">
              <w:rPr>
                <w:rFonts w:asciiTheme="majorHAnsi" w:eastAsia="Times New Roman" w:hAnsiTheme="majorHAnsi" w:cstheme="majorHAnsi"/>
                <w:b/>
                <w:i/>
                <w:color w:val="000000"/>
                <w:kern w:val="0"/>
                <w:sz w:val="26"/>
                <w:szCs w:val="26"/>
                <w:lang w:eastAsia="vi-VN"/>
                <w14:ligatures w14:val="none"/>
              </w:rPr>
              <w:t>và kế hoạch sử dụng viên chức do cấp có thẩm quyền phê duyệt</w:t>
            </w:r>
            <w:r w:rsidRPr="002B74FE">
              <w:rPr>
                <w:rFonts w:asciiTheme="majorHAnsi" w:eastAsia="Times New Roman" w:hAnsiTheme="majorHAnsi" w:cstheme="majorHAnsi"/>
                <w:i/>
                <w:color w:val="000000"/>
                <w:kern w:val="0"/>
                <w:sz w:val="26"/>
                <w:szCs w:val="26"/>
                <w:lang w:eastAsia="vi-VN"/>
                <w14:ligatures w14:val="none"/>
              </w:rPr>
              <w:t>”</w:t>
            </w:r>
            <w:r w:rsidRPr="002B74FE">
              <w:rPr>
                <w:rFonts w:asciiTheme="majorHAnsi" w:eastAsia="Times New Roman" w:hAnsiTheme="majorHAnsi" w:cstheme="majorHAnsi"/>
                <w:color w:val="000000"/>
                <w:kern w:val="0"/>
                <w:sz w:val="26"/>
                <w:szCs w:val="26"/>
                <w:lang w:eastAsia="vi-VN"/>
                <w14:ligatures w14:val="none"/>
              </w:rPr>
              <w:t xml:space="preserve">. </w:t>
            </w:r>
          </w:p>
        </w:tc>
        <w:tc>
          <w:tcPr>
            <w:tcW w:w="1843" w:type="dxa"/>
            <w:shd w:val="clear" w:color="auto" w:fill="auto"/>
            <w:tcMar>
              <w:left w:w="28" w:type="dxa"/>
              <w:right w:w="28" w:type="dxa"/>
            </w:tcMar>
          </w:tcPr>
          <w:p w14:paraId="35E37713" w14:textId="5E4D5751"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Quảng Ngãi</w:t>
            </w:r>
          </w:p>
        </w:tc>
        <w:tc>
          <w:tcPr>
            <w:tcW w:w="3827" w:type="dxa"/>
            <w:shd w:val="clear" w:color="auto" w:fill="auto"/>
          </w:tcPr>
          <w:p w14:paraId="725BD889" w14:textId="4487582D" w:rsidR="00B3510C"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58863C27" w14:textId="77777777" w:rsidTr="008F3FDD">
        <w:trPr>
          <w:trHeight w:val="1338"/>
          <w:jc w:val="center"/>
        </w:trPr>
        <w:tc>
          <w:tcPr>
            <w:tcW w:w="804" w:type="dxa"/>
            <w:shd w:val="clear" w:color="auto" w:fill="auto"/>
            <w:noWrap/>
          </w:tcPr>
          <w:p w14:paraId="75E5A543"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601F0AE" w14:textId="324872DC"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A21209">
              <w:rPr>
                <w:rFonts w:asciiTheme="majorHAnsi" w:eastAsia="Times New Roman" w:hAnsiTheme="majorHAnsi" w:cstheme="majorHAnsi"/>
                <w:color w:val="000000"/>
                <w:kern w:val="0"/>
                <w:sz w:val="26"/>
                <w:szCs w:val="26"/>
                <w:lang w:eastAsia="vi-VN"/>
                <w14:ligatures w14:val="none"/>
              </w:rPr>
              <w:t>3. Người được tuyển chọn phải đáp ứng ngay yêu cầu của vị trí việc làm cần tuyển.</w:t>
            </w:r>
          </w:p>
        </w:tc>
        <w:tc>
          <w:tcPr>
            <w:tcW w:w="5244" w:type="dxa"/>
            <w:shd w:val="clear" w:color="auto" w:fill="auto"/>
          </w:tcPr>
          <w:p w14:paraId="137B0813" w14:textId="05E1316A"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chỉnh lý “tuyển chọn” thành “tuyển dụng”, chỉnh lý tương tự tại khoản 5. </w:t>
            </w:r>
          </w:p>
        </w:tc>
        <w:tc>
          <w:tcPr>
            <w:tcW w:w="1843" w:type="dxa"/>
            <w:shd w:val="clear" w:color="auto" w:fill="auto"/>
            <w:tcMar>
              <w:left w:w="28" w:type="dxa"/>
              <w:right w:w="28" w:type="dxa"/>
            </w:tcMar>
          </w:tcPr>
          <w:p w14:paraId="71F1719A" w14:textId="46FAB6F8"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Đắk Lắk</w:t>
            </w:r>
          </w:p>
        </w:tc>
        <w:tc>
          <w:tcPr>
            <w:tcW w:w="3827" w:type="dxa"/>
            <w:shd w:val="clear" w:color="auto" w:fill="auto"/>
          </w:tcPr>
          <w:p w14:paraId="56A023B2" w14:textId="5A44FC98" w:rsidR="00B3510C"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14F64DE9" w14:textId="77777777" w:rsidTr="008F3FDD">
        <w:trPr>
          <w:trHeight w:val="699"/>
          <w:jc w:val="center"/>
        </w:trPr>
        <w:tc>
          <w:tcPr>
            <w:tcW w:w="804" w:type="dxa"/>
            <w:shd w:val="clear" w:color="auto" w:fill="auto"/>
            <w:noWrap/>
          </w:tcPr>
          <w:p w14:paraId="1FD856F8"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98D1ABF" w14:textId="4C32DAD7"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17. Phương thức tuyển dụng viên chức</w:t>
            </w:r>
          </w:p>
        </w:tc>
        <w:tc>
          <w:tcPr>
            <w:tcW w:w="5244" w:type="dxa"/>
            <w:shd w:val="clear" w:color="auto" w:fill="auto"/>
          </w:tcPr>
          <w:p w14:paraId="4547E322"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1E16FB5"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0876338"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0D47FC8E" w14:textId="77777777" w:rsidTr="008F3FDD">
        <w:trPr>
          <w:trHeight w:val="699"/>
          <w:jc w:val="center"/>
        </w:trPr>
        <w:tc>
          <w:tcPr>
            <w:tcW w:w="804" w:type="dxa"/>
            <w:shd w:val="clear" w:color="auto" w:fill="auto"/>
            <w:noWrap/>
          </w:tcPr>
          <w:p w14:paraId="293B8494"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B59E9D8" w14:textId="1DB080C5"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sz w:val="26"/>
                <w:szCs w:val="26"/>
              </w:rPr>
              <w:t>1. Việc tuyển dụng viên chức vào vị trí việc làm được thực hiện thông qua các hình thức sau:</w:t>
            </w:r>
          </w:p>
        </w:tc>
        <w:tc>
          <w:tcPr>
            <w:tcW w:w="5244" w:type="dxa"/>
            <w:shd w:val="clear" w:color="auto" w:fill="auto"/>
          </w:tcPr>
          <w:p w14:paraId="736CF9A1"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36B18090"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29DDD84"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B13E3" w:rsidRPr="002B74FE" w14:paraId="1BF6A1AC" w14:textId="77777777" w:rsidTr="008F3FDD">
        <w:trPr>
          <w:trHeight w:val="1581"/>
          <w:jc w:val="center"/>
        </w:trPr>
        <w:tc>
          <w:tcPr>
            <w:tcW w:w="804" w:type="dxa"/>
            <w:shd w:val="clear" w:color="auto" w:fill="auto"/>
            <w:noWrap/>
          </w:tcPr>
          <w:p w14:paraId="6706D4F2"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0C24341D" w14:textId="59661339"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c) Ký hợp đồng trực tiếp đối với chuyên gia, nhà khoa học, người có tài năng phù hợp với lĩnh vực hoạt động của đơn vị sự nghiệp công lập.</w:t>
            </w:r>
          </w:p>
        </w:tc>
        <w:tc>
          <w:tcPr>
            <w:tcW w:w="5244" w:type="dxa"/>
            <w:vMerge w:val="restart"/>
            <w:shd w:val="clear" w:color="auto" w:fill="auto"/>
          </w:tcPr>
          <w:p w14:paraId="63EFFB19" w14:textId="1D59302A"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Đề nghị nghiên cứu bảo đảm đồng bộ với Luật Cán bộ, công chức năm 2025, theo đó, việc ký kết hợp đồng không phải hình thức tuyển dụng. </w:t>
            </w:r>
          </w:p>
        </w:tc>
        <w:tc>
          <w:tcPr>
            <w:tcW w:w="1843" w:type="dxa"/>
            <w:shd w:val="clear" w:color="auto" w:fill="auto"/>
            <w:tcMar>
              <w:left w:w="28" w:type="dxa"/>
              <w:right w:w="28" w:type="dxa"/>
            </w:tcMar>
          </w:tcPr>
          <w:p w14:paraId="0880E1A0" w14:textId="2585941A"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Quảng Ngãi</w:t>
            </w:r>
          </w:p>
        </w:tc>
        <w:tc>
          <w:tcPr>
            <w:tcW w:w="3827" w:type="dxa"/>
            <w:shd w:val="clear" w:color="auto" w:fill="auto"/>
          </w:tcPr>
          <w:p w14:paraId="535C6E0C" w14:textId="656F4AA4"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quy định như dự thảo, bảo đảm phù hợp với nội dung quản lý viên chức</w:t>
            </w:r>
          </w:p>
        </w:tc>
      </w:tr>
      <w:tr w:rsidR="001B13E3" w:rsidRPr="002B74FE" w14:paraId="30A5718C" w14:textId="77777777" w:rsidTr="008F3FDD">
        <w:trPr>
          <w:trHeight w:val="1581"/>
          <w:jc w:val="center"/>
        </w:trPr>
        <w:tc>
          <w:tcPr>
            <w:tcW w:w="804" w:type="dxa"/>
            <w:shd w:val="clear" w:color="auto" w:fill="auto"/>
            <w:noWrap/>
          </w:tcPr>
          <w:p w14:paraId="39E4CF34"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19EDC5E6" w14:textId="7777777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vMerge/>
            <w:shd w:val="clear" w:color="auto" w:fill="auto"/>
          </w:tcPr>
          <w:p w14:paraId="51CDD162" w14:textId="3D20A60C"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5FE68BB8" w14:textId="174E97C2"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2A8AF9FF" w14:textId="77777777"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08BAF28B" w14:textId="77777777" w:rsidTr="008F3FDD">
        <w:trPr>
          <w:trHeight w:val="671"/>
          <w:jc w:val="center"/>
        </w:trPr>
        <w:tc>
          <w:tcPr>
            <w:tcW w:w="804" w:type="dxa"/>
            <w:shd w:val="clear" w:color="auto" w:fill="auto"/>
            <w:noWrap/>
          </w:tcPr>
          <w:p w14:paraId="12BCC18E"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E5A1E21" w14:textId="2812A0E9"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2. Ngoài việc tuyển dụng viên chức theo quy định tại khoản 1 Điều này, cơ quan, đơn vị quản lý viên chức quyết định tiếp nhận vào làm viên chức đối với người có kinh nghiệm đáp ứng ngay yêu cầu của vị trí việc làm đang làm việc tại cơ quan, tổ chức, đơn vị ngoài khu vực công lập.</w:t>
            </w:r>
          </w:p>
        </w:tc>
        <w:tc>
          <w:tcPr>
            <w:tcW w:w="5244" w:type="dxa"/>
            <w:shd w:val="clear" w:color="auto" w:fill="auto"/>
          </w:tcPr>
          <w:p w14:paraId="1242C503" w14:textId="67C0B590"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xem xét quy định tiếp nhận vào làm viên chức đối với người đang làm việc tại các cơ quan, tổ chức, đơn vị cả trong và ngoài khu vực công lập.</w:t>
            </w:r>
          </w:p>
        </w:tc>
        <w:tc>
          <w:tcPr>
            <w:tcW w:w="1843" w:type="dxa"/>
            <w:shd w:val="clear" w:color="auto" w:fill="auto"/>
            <w:tcMar>
              <w:left w:w="28" w:type="dxa"/>
              <w:right w:w="28" w:type="dxa"/>
            </w:tcMar>
          </w:tcPr>
          <w:p w14:paraId="268CC2A8" w14:textId="5BB9063B"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Ninh </w:t>
            </w:r>
            <w:r>
              <w:rPr>
                <w:rFonts w:asciiTheme="majorHAnsi" w:eastAsia="Times New Roman" w:hAnsiTheme="majorHAnsi" w:cstheme="majorHAnsi"/>
                <w:color w:val="000000"/>
                <w:kern w:val="0"/>
                <w:sz w:val="26"/>
                <w:szCs w:val="26"/>
                <w:lang w:eastAsia="vi-VN"/>
                <w14:ligatures w14:val="none"/>
              </w:rPr>
              <w:t>Bình</w:t>
            </w:r>
          </w:p>
        </w:tc>
        <w:tc>
          <w:tcPr>
            <w:tcW w:w="3827" w:type="dxa"/>
            <w:shd w:val="clear" w:color="auto" w:fill="auto"/>
          </w:tcPr>
          <w:p w14:paraId="01147436" w14:textId="35D10558" w:rsidR="00B3510C"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w:t>
            </w:r>
            <w:r w:rsidRPr="001B13E3">
              <w:rPr>
                <w:rFonts w:asciiTheme="majorHAnsi" w:eastAsia="Times New Roman" w:hAnsiTheme="majorHAnsi" w:cstheme="majorHAnsi"/>
                <w:color w:val="000000"/>
                <w:kern w:val="0"/>
                <w:sz w:val="26"/>
                <w:szCs w:val="26"/>
                <w:lang w:eastAsia="vi-VN"/>
                <w14:ligatures w14:val="none"/>
              </w:rPr>
              <w:t>rường hợp trong khu vực công lập đã có cơ chế điều động, luân chuyển, biệt phái nên không cần quy định trùng lặp.</w:t>
            </w:r>
          </w:p>
        </w:tc>
      </w:tr>
      <w:tr w:rsidR="00B3510C" w:rsidRPr="002B74FE" w14:paraId="693D3FBC" w14:textId="77777777" w:rsidTr="008F3FDD">
        <w:trPr>
          <w:trHeight w:val="671"/>
          <w:jc w:val="center"/>
        </w:trPr>
        <w:tc>
          <w:tcPr>
            <w:tcW w:w="804" w:type="dxa"/>
            <w:shd w:val="clear" w:color="auto" w:fill="auto"/>
            <w:noWrap/>
          </w:tcPr>
          <w:p w14:paraId="648141F9"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DCCE1E5" w14:textId="695F6621" w:rsidR="00B3510C" w:rsidRPr="00FD68FC"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Pr>
                <w:rFonts w:asciiTheme="majorHAnsi" w:eastAsia="Times New Roman" w:hAnsiTheme="majorHAnsi" w:cstheme="majorHAnsi"/>
                <w:b/>
                <w:color w:val="000000"/>
                <w:kern w:val="0"/>
                <w:sz w:val="26"/>
                <w:szCs w:val="26"/>
                <w:lang w:eastAsia="vi-VN"/>
                <w14:ligatures w14:val="none"/>
              </w:rPr>
              <w:t>Điều 18. Thẩm quyền tuyển dụng viên chức</w:t>
            </w:r>
          </w:p>
        </w:tc>
        <w:tc>
          <w:tcPr>
            <w:tcW w:w="5244" w:type="dxa"/>
            <w:shd w:val="clear" w:color="auto" w:fill="auto"/>
          </w:tcPr>
          <w:p w14:paraId="4802F25F" w14:textId="6A1B7091"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nghiên cứu thẩm quyền tuyển dụng là thẩm quyền chung hay thẩm quyền riêng, bảo đảm phù hợp với Luật Tổ chức chính quyền địa phương.</w:t>
            </w:r>
          </w:p>
        </w:tc>
        <w:tc>
          <w:tcPr>
            <w:tcW w:w="1843" w:type="dxa"/>
            <w:shd w:val="clear" w:color="auto" w:fill="auto"/>
            <w:tcMar>
              <w:left w:w="28" w:type="dxa"/>
              <w:right w:w="28" w:type="dxa"/>
            </w:tcMar>
          </w:tcPr>
          <w:p w14:paraId="3418FABB" w14:textId="37F66DAB"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Hà Tĩnh</w:t>
            </w:r>
          </w:p>
        </w:tc>
        <w:tc>
          <w:tcPr>
            <w:tcW w:w="3827" w:type="dxa"/>
            <w:shd w:val="clear" w:color="auto" w:fill="auto"/>
          </w:tcPr>
          <w:p w14:paraId="3D57B811" w14:textId="6F93D0DA" w:rsidR="00B3510C"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1B13E3" w:rsidRPr="002B74FE" w14:paraId="46FF9F68" w14:textId="77777777" w:rsidTr="00535988">
        <w:trPr>
          <w:trHeight w:val="1020"/>
          <w:jc w:val="center"/>
        </w:trPr>
        <w:tc>
          <w:tcPr>
            <w:tcW w:w="804" w:type="dxa"/>
            <w:shd w:val="clear" w:color="auto" w:fill="auto"/>
            <w:noWrap/>
          </w:tcPr>
          <w:p w14:paraId="39585B62"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DB695E5" w14:textId="79E4108C"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FD68FC">
              <w:rPr>
                <w:rFonts w:asciiTheme="majorHAnsi" w:eastAsia="Times New Roman" w:hAnsiTheme="majorHAnsi" w:cstheme="majorHAnsi"/>
                <w:color w:val="000000"/>
                <w:kern w:val="0"/>
                <w:sz w:val="26"/>
                <w:szCs w:val="26"/>
                <w:lang w:eastAsia="vi-VN"/>
                <w14:ligatures w14:val="none"/>
              </w:rPr>
              <w:t>1. Đơn vị sự nghiệp công lập tự chủ quyết định việc tuyển dụng.</w:t>
            </w:r>
          </w:p>
        </w:tc>
        <w:tc>
          <w:tcPr>
            <w:tcW w:w="5244" w:type="dxa"/>
            <w:shd w:val="clear" w:color="auto" w:fill="auto"/>
          </w:tcPr>
          <w:p w14:paraId="30A13D1F" w14:textId="67F64A41"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cụm từ “</w:t>
            </w:r>
            <w:r>
              <w:rPr>
                <w:rFonts w:asciiTheme="majorHAnsi" w:eastAsia="Times New Roman" w:hAnsiTheme="majorHAnsi" w:cstheme="majorHAnsi"/>
                <w:i/>
                <w:color w:val="000000"/>
                <w:kern w:val="0"/>
                <w:sz w:val="26"/>
                <w:szCs w:val="26"/>
                <w:lang w:eastAsia="vi-VN"/>
                <w14:ligatures w14:val="none"/>
              </w:rPr>
              <w:t xml:space="preserve">chi thường xuyên và chi đầu tư, đơn vị sự nghiệp tự chủ chi đầu tư” </w:t>
            </w:r>
            <w:r>
              <w:rPr>
                <w:rFonts w:asciiTheme="majorHAnsi" w:eastAsia="Times New Roman" w:hAnsiTheme="majorHAnsi" w:cstheme="majorHAnsi"/>
                <w:color w:val="000000"/>
                <w:kern w:val="0"/>
                <w:sz w:val="26"/>
                <w:szCs w:val="26"/>
                <w:lang w:eastAsia="vi-VN"/>
                <w14:ligatures w14:val="none"/>
              </w:rPr>
              <w:t xml:space="preserve">trước cụm từ </w:t>
            </w:r>
            <w:r>
              <w:rPr>
                <w:rFonts w:asciiTheme="majorHAnsi" w:eastAsia="Times New Roman" w:hAnsiTheme="majorHAnsi" w:cstheme="majorHAnsi"/>
                <w:i/>
                <w:color w:val="000000"/>
                <w:kern w:val="0"/>
                <w:sz w:val="26"/>
                <w:szCs w:val="26"/>
                <w:lang w:eastAsia="vi-VN"/>
                <w14:ligatures w14:val="none"/>
              </w:rPr>
              <w:t>“quyết định việc tuyển dụng”</w:t>
            </w:r>
          </w:p>
        </w:tc>
        <w:tc>
          <w:tcPr>
            <w:tcW w:w="1843" w:type="dxa"/>
            <w:shd w:val="clear" w:color="auto" w:fill="auto"/>
            <w:tcMar>
              <w:left w:w="28" w:type="dxa"/>
              <w:right w:w="28" w:type="dxa"/>
            </w:tcMar>
          </w:tcPr>
          <w:p w14:paraId="34B29A51" w14:textId="116DCAFF"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Gia Lai</w:t>
            </w:r>
          </w:p>
        </w:tc>
        <w:tc>
          <w:tcPr>
            <w:tcW w:w="3827" w:type="dxa"/>
            <w:shd w:val="clear" w:color="auto" w:fill="auto"/>
          </w:tcPr>
          <w:p w14:paraId="42D6D6EA" w14:textId="702BD2F6"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sự phù hợp</w:t>
            </w:r>
          </w:p>
        </w:tc>
      </w:tr>
      <w:tr w:rsidR="005439E4" w:rsidRPr="002B74FE" w14:paraId="6A22863E" w14:textId="77777777" w:rsidTr="008F3FDD">
        <w:trPr>
          <w:trHeight w:val="671"/>
          <w:jc w:val="center"/>
        </w:trPr>
        <w:tc>
          <w:tcPr>
            <w:tcW w:w="804" w:type="dxa"/>
            <w:shd w:val="clear" w:color="auto" w:fill="auto"/>
            <w:noWrap/>
          </w:tcPr>
          <w:p w14:paraId="2E6B0701"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AF88009" w14:textId="3708CD29" w:rsidR="005439E4" w:rsidRPr="005439E4" w:rsidRDefault="005439E4"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5439E4">
              <w:rPr>
                <w:rFonts w:asciiTheme="majorHAnsi" w:eastAsia="Times New Roman" w:hAnsiTheme="majorHAnsi" w:cstheme="majorHAnsi"/>
                <w:b/>
                <w:color w:val="000000"/>
                <w:kern w:val="0"/>
                <w:sz w:val="26"/>
                <w:szCs w:val="26"/>
                <w:lang w:eastAsia="vi-VN"/>
                <w14:ligatures w14:val="none"/>
              </w:rPr>
              <w:t>Điều 19. Điều kiện đăng ký dự tuyển viên chức</w:t>
            </w:r>
          </w:p>
        </w:tc>
        <w:tc>
          <w:tcPr>
            <w:tcW w:w="5244" w:type="dxa"/>
            <w:shd w:val="clear" w:color="auto" w:fill="auto"/>
          </w:tcPr>
          <w:p w14:paraId="0A54CED6" w14:textId="77777777"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28F9AFE" w14:textId="77777777"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0A39E568" w14:textId="77777777" w:rsidR="005439E4" w:rsidRPr="002B74FE" w:rsidRDefault="005439E4"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5439E4" w:rsidRPr="002B74FE" w14:paraId="439C2110" w14:textId="77777777" w:rsidTr="008F3FDD">
        <w:trPr>
          <w:trHeight w:val="671"/>
          <w:jc w:val="center"/>
        </w:trPr>
        <w:tc>
          <w:tcPr>
            <w:tcW w:w="804" w:type="dxa"/>
            <w:shd w:val="clear" w:color="auto" w:fill="auto"/>
            <w:noWrap/>
          </w:tcPr>
          <w:p w14:paraId="6DD5127B"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232F597" w14:textId="40A3DD3E" w:rsidR="005439E4" w:rsidRPr="005439E4" w:rsidRDefault="00FF42C7"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FF42C7">
              <w:t>3. Những người sau đây không được đăng ký dự tuyển viên chức:</w:t>
            </w:r>
          </w:p>
        </w:tc>
        <w:tc>
          <w:tcPr>
            <w:tcW w:w="5244" w:type="dxa"/>
            <w:shd w:val="clear" w:color="auto" w:fill="auto"/>
          </w:tcPr>
          <w:p w14:paraId="180473E8" w14:textId="77777777"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DDF3AC8" w14:textId="77777777" w:rsidR="005439E4" w:rsidRDefault="005439E4"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7DF1100" w14:textId="77777777" w:rsidR="005439E4" w:rsidRPr="002B74FE" w:rsidRDefault="005439E4"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5439E4" w:rsidRPr="002B74FE" w14:paraId="7F68F5C4" w14:textId="77777777" w:rsidTr="008F3FDD">
        <w:trPr>
          <w:trHeight w:val="671"/>
          <w:jc w:val="center"/>
        </w:trPr>
        <w:tc>
          <w:tcPr>
            <w:tcW w:w="804" w:type="dxa"/>
            <w:shd w:val="clear" w:color="auto" w:fill="auto"/>
            <w:noWrap/>
          </w:tcPr>
          <w:p w14:paraId="1D1E200A" w14:textId="77777777" w:rsidR="005439E4" w:rsidRPr="002B74FE" w:rsidRDefault="005439E4"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7BFE7DE" w14:textId="40CCB6D4" w:rsidR="005439E4" w:rsidRPr="00ED58AB" w:rsidRDefault="00FF42C7" w:rsidP="00B3510C">
            <w:pPr>
              <w:spacing w:before="20" w:after="20"/>
              <w:ind w:firstLine="0"/>
            </w:pPr>
            <w:r w:rsidRPr="00ED58AB">
              <w:t xml:space="preserve">b) Đang bị truy cứu trách nhiệm hình sự; đang chấp hành hoặc đã chấp hành xong bản án, quyết định về hình sự của Tòa án mà chưa được xóa án </w:t>
            </w:r>
            <w:r w:rsidRPr="00ED58AB">
              <w:lastRenderedPageBreak/>
              <w:t>tích; đang chấp hành biện pháp xử lý hành chính tại cơ sở cai nghiện bắt buộc, cơ sở giáo dục bắt buộc.</w:t>
            </w:r>
          </w:p>
        </w:tc>
        <w:tc>
          <w:tcPr>
            <w:tcW w:w="5244" w:type="dxa"/>
            <w:shd w:val="clear" w:color="auto" w:fill="auto"/>
          </w:tcPr>
          <w:p w14:paraId="082EE706" w14:textId="18648753" w:rsidR="005439E4" w:rsidRPr="00FF42C7" w:rsidRDefault="00FF42C7"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bổ sung như sau: </w:t>
            </w:r>
            <w:r>
              <w:rPr>
                <w:rFonts w:asciiTheme="majorHAnsi" w:eastAsia="Times New Roman" w:hAnsiTheme="majorHAnsi" w:cstheme="majorHAnsi"/>
                <w:i/>
                <w:color w:val="000000"/>
                <w:kern w:val="0"/>
                <w:sz w:val="26"/>
                <w:szCs w:val="26"/>
                <w:lang w:eastAsia="vi-VN"/>
                <w14:ligatures w14:val="none"/>
              </w:rPr>
              <w:t xml:space="preserve">“...cơ sở giáo dục bắt buộc </w:t>
            </w:r>
            <w:r>
              <w:rPr>
                <w:rFonts w:asciiTheme="majorHAnsi" w:eastAsia="Times New Roman" w:hAnsiTheme="majorHAnsi" w:cstheme="majorHAnsi"/>
                <w:b/>
                <w:i/>
                <w:color w:val="000000"/>
                <w:kern w:val="0"/>
                <w:sz w:val="26"/>
                <w:szCs w:val="26"/>
                <w:lang w:eastAsia="vi-VN"/>
                <w14:ligatures w14:val="none"/>
              </w:rPr>
              <w:t>hoặc các hành vi bị cấm khác theo quy định của pháp luật”</w:t>
            </w:r>
          </w:p>
        </w:tc>
        <w:tc>
          <w:tcPr>
            <w:tcW w:w="1843" w:type="dxa"/>
            <w:shd w:val="clear" w:color="auto" w:fill="auto"/>
            <w:tcMar>
              <w:left w:w="28" w:type="dxa"/>
              <w:right w:w="28" w:type="dxa"/>
            </w:tcMar>
          </w:tcPr>
          <w:p w14:paraId="0A618D93" w14:textId="47F96C7B" w:rsidR="005439E4"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5B810350" w14:textId="27F0DE1C" w:rsidR="005439E4"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B3510C" w:rsidRPr="002B74FE" w14:paraId="478F2F1A" w14:textId="77777777" w:rsidTr="008F3FDD">
        <w:trPr>
          <w:trHeight w:val="425"/>
          <w:jc w:val="center"/>
        </w:trPr>
        <w:tc>
          <w:tcPr>
            <w:tcW w:w="804" w:type="dxa"/>
            <w:shd w:val="clear" w:color="auto" w:fill="auto"/>
            <w:noWrap/>
          </w:tcPr>
          <w:p w14:paraId="4B8E5F01"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FDF79D6" w14:textId="03E41008"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21. Chế độ tập sự</w:t>
            </w:r>
          </w:p>
        </w:tc>
        <w:tc>
          <w:tcPr>
            <w:tcW w:w="5244" w:type="dxa"/>
            <w:shd w:val="clear" w:color="auto" w:fill="auto"/>
          </w:tcPr>
          <w:p w14:paraId="2B51E3BB"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F9A405E"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5BA44245"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49B1184F" w14:textId="77777777" w:rsidTr="008F3FDD">
        <w:trPr>
          <w:trHeight w:val="1338"/>
          <w:jc w:val="center"/>
        </w:trPr>
        <w:tc>
          <w:tcPr>
            <w:tcW w:w="804" w:type="dxa"/>
            <w:shd w:val="clear" w:color="auto" w:fill="auto"/>
            <w:noWrap/>
          </w:tcPr>
          <w:p w14:paraId="3628EEC6"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B5CE597" w14:textId="581B0B18"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1. Người trúng tuyển viên chức phải thực hiện chế độ tập sự, trừ trường thuộc đối tượng không phải thực hiện tập sự.</w:t>
            </w:r>
          </w:p>
        </w:tc>
        <w:tc>
          <w:tcPr>
            <w:tcW w:w="5244" w:type="dxa"/>
            <w:shd w:val="clear" w:color="auto" w:fill="auto"/>
          </w:tcPr>
          <w:p w14:paraId="15E0AC86" w14:textId="469F744C"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Đề nghị </w:t>
            </w:r>
            <w:r>
              <w:rPr>
                <w:rFonts w:asciiTheme="majorHAnsi" w:eastAsia="Times New Roman" w:hAnsiTheme="majorHAnsi" w:cstheme="majorHAnsi"/>
                <w:color w:val="000000"/>
                <w:kern w:val="0"/>
                <w:sz w:val="26"/>
                <w:szCs w:val="26"/>
                <w:lang w:eastAsia="vi-VN"/>
                <w14:ligatures w14:val="none"/>
              </w:rPr>
              <w:t xml:space="preserve">cân nhắc </w:t>
            </w:r>
            <w:r w:rsidRPr="002B74FE">
              <w:rPr>
                <w:rFonts w:asciiTheme="majorHAnsi" w:eastAsia="Times New Roman" w:hAnsiTheme="majorHAnsi" w:cstheme="majorHAnsi"/>
                <w:color w:val="000000"/>
                <w:kern w:val="0"/>
                <w:sz w:val="26"/>
                <w:szCs w:val="26"/>
                <w:lang w:eastAsia="vi-VN"/>
                <w14:ligatures w14:val="none"/>
              </w:rPr>
              <w:t>quy định tập sự tại khoản này để bảo đảm phù hợp với quy định tại điều khoản chuyển tiếp (khoản 2 Điều 42): “Kể từ ngày Luật này có hiệu lực, người đang tập sự được xếp vào chức danh nghề nghiệp viên chức tương ứng với vị trí việc làm tuyển dụng”, thống nhất với Luật Cán bộ, công chức.</w:t>
            </w:r>
          </w:p>
        </w:tc>
        <w:tc>
          <w:tcPr>
            <w:tcW w:w="1843" w:type="dxa"/>
            <w:shd w:val="clear" w:color="auto" w:fill="auto"/>
            <w:tcMar>
              <w:left w:w="28" w:type="dxa"/>
              <w:right w:w="28" w:type="dxa"/>
            </w:tcMar>
          </w:tcPr>
          <w:p w14:paraId="67473BE9" w14:textId="44B2AC52"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 xml:space="preserve">Ninh Bình, </w:t>
            </w:r>
            <w:r>
              <w:rPr>
                <w:rFonts w:asciiTheme="majorHAnsi" w:eastAsia="Times New Roman" w:hAnsiTheme="majorHAnsi" w:cstheme="majorHAnsi"/>
                <w:color w:val="000000"/>
                <w:kern w:val="0"/>
                <w:sz w:val="26"/>
                <w:szCs w:val="26"/>
                <w:lang w:eastAsia="vi-VN"/>
                <w14:ligatures w14:val="none"/>
              </w:rPr>
              <w:t>Đồng Nai, Hải Phòng, Vĩnh Long, Quảng Ninh, Bộ Công Thương</w:t>
            </w:r>
          </w:p>
        </w:tc>
        <w:tc>
          <w:tcPr>
            <w:tcW w:w="3827" w:type="dxa"/>
            <w:shd w:val="clear" w:color="auto" w:fill="auto"/>
          </w:tcPr>
          <w:p w14:paraId="32D2526E" w14:textId="1055A5F5" w:rsidR="00B3510C"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giữ như dự thảo do </w:t>
            </w:r>
            <w:r>
              <w:t>chế độ tập sự là cần thiết, phù hợp với tính chất hoạt động nghề nghiệp của viên chức, nhằm giúp người trúng tuyển làm quen môi trường làm việc, rèn luyện kỹ năng chuyên môn, nghiệp vụ trước khi được tuyển dụng chính thức; nếu bỏ sẽ không bảo đảm chất lượng đội ngũ.</w:t>
            </w:r>
          </w:p>
        </w:tc>
      </w:tr>
      <w:tr w:rsidR="00B3510C" w:rsidRPr="002B74FE" w14:paraId="329FBD00" w14:textId="77777777" w:rsidTr="008F3FDD">
        <w:trPr>
          <w:trHeight w:val="655"/>
          <w:jc w:val="center"/>
        </w:trPr>
        <w:tc>
          <w:tcPr>
            <w:tcW w:w="804" w:type="dxa"/>
            <w:shd w:val="clear" w:color="auto" w:fill="auto"/>
            <w:noWrap/>
          </w:tcPr>
          <w:p w14:paraId="5EF52D1B"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7ED044F0" w14:textId="6F9493D9"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22. Vị trí việc làm viên chức</w:t>
            </w:r>
          </w:p>
        </w:tc>
        <w:tc>
          <w:tcPr>
            <w:tcW w:w="5244" w:type="dxa"/>
            <w:shd w:val="clear" w:color="auto" w:fill="auto"/>
          </w:tcPr>
          <w:p w14:paraId="16F1AD1E" w14:textId="5462A0FD"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Đề nghị chỉnh lý kỹ thuật tại khoản 3</w:t>
            </w:r>
          </w:p>
        </w:tc>
        <w:tc>
          <w:tcPr>
            <w:tcW w:w="1843" w:type="dxa"/>
            <w:shd w:val="clear" w:color="auto" w:fill="auto"/>
            <w:tcMar>
              <w:left w:w="28" w:type="dxa"/>
              <w:right w:w="28" w:type="dxa"/>
            </w:tcMar>
          </w:tcPr>
          <w:p w14:paraId="508B0A2D" w14:textId="7CF41D83"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Quảng Ngãi</w:t>
            </w:r>
          </w:p>
        </w:tc>
        <w:tc>
          <w:tcPr>
            <w:tcW w:w="3827" w:type="dxa"/>
            <w:shd w:val="clear" w:color="auto" w:fill="auto"/>
          </w:tcPr>
          <w:p w14:paraId="0112359F" w14:textId="4C58C122"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Tiếp thu</w:t>
            </w:r>
          </w:p>
        </w:tc>
      </w:tr>
      <w:tr w:rsidR="00B3510C" w:rsidRPr="002B74FE" w14:paraId="3BBC0777" w14:textId="77777777" w:rsidTr="008F3FDD">
        <w:trPr>
          <w:trHeight w:val="655"/>
          <w:jc w:val="center"/>
        </w:trPr>
        <w:tc>
          <w:tcPr>
            <w:tcW w:w="804" w:type="dxa"/>
            <w:shd w:val="clear" w:color="auto" w:fill="auto"/>
            <w:noWrap/>
          </w:tcPr>
          <w:p w14:paraId="24618790"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4C9A5AE1" w14:textId="77777777"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p>
        </w:tc>
        <w:tc>
          <w:tcPr>
            <w:tcW w:w="5244" w:type="dxa"/>
            <w:shd w:val="clear" w:color="auto" w:fill="auto"/>
          </w:tcPr>
          <w:p w14:paraId="589D5316" w14:textId="77D7B7F8"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về chức danh nghề nghiệp, do đây là một nội dung của VTVL</w:t>
            </w:r>
          </w:p>
        </w:tc>
        <w:tc>
          <w:tcPr>
            <w:tcW w:w="1843" w:type="dxa"/>
            <w:shd w:val="clear" w:color="auto" w:fill="auto"/>
            <w:tcMar>
              <w:left w:w="28" w:type="dxa"/>
              <w:right w:w="28" w:type="dxa"/>
            </w:tcMar>
          </w:tcPr>
          <w:p w14:paraId="26895BAB" w14:textId="0E69A2AE"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Công Thương</w:t>
            </w:r>
          </w:p>
        </w:tc>
        <w:tc>
          <w:tcPr>
            <w:tcW w:w="3827" w:type="dxa"/>
            <w:shd w:val="clear" w:color="auto" w:fill="auto"/>
          </w:tcPr>
          <w:p w14:paraId="7E8E7F71" w14:textId="73EA8BEC" w:rsidR="00B3510C"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1B13E3" w:rsidRPr="002B74FE" w14:paraId="774407BA" w14:textId="77777777" w:rsidTr="008F3FDD">
        <w:trPr>
          <w:trHeight w:val="655"/>
          <w:jc w:val="center"/>
        </w:trPr>
        <w:tc>
          <w:tcPr>
            <w:tcW w:w="804" w:type="dxa"/>
            <w:shd w:val="clear" w:color="auto" w:fill="auto"/>
            <w:noWrap/>
          </w:tcPr>
          <w:p w14:paraId="458CACB0"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40C9AD29" w14:textId="4A218E13" w:rsidR="001B13E3" w:rsidRPr="00A77224" w:rsidRDefault="001B13E3"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A77224">
              <w:rPr>
                <w:rFonts w:asciiTheme="majorHAnsi" w:eastAsia="Times New Roman" w:hAnsiTheme="majorHAnsi" w:cstheme="majorHAnsi"/>
                <w:b/>
                <w:color w:val="000000"/>
                <w:kern w:val="0"/>
                <w:sz w:val="26"/>
                <w:szCs w:val="26"/>
                <w:lang w:eastAsia="vi-VN"/>
                <w14:ligatures w14:val="none"/>
              </w:rPr>
              <w:t>Điều 24. Thay đổi chức danh nghề nghiệp viên chức</w:t>
            </w:r>
          </w:p>
        </w:tc>
        <w:tc>
          <w:tcPr>
            <w:tcW w:w="5244" w:type="dxa"/>
            <w:shd w:val="clear" w:color="auto" w:fill="auto"/>
          </w:tcPr>
          <w:p w14:paraId="1404D3D7" w14:textId="3CFD50BC" w:rsidR="001B13E3" w:rsidRPr="00A77224"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nghiên cứu, bổ sung khoản 5: “</w:t>
            </w:r>
            <w:r w:rsidRPr="00A77224">
              <w:rPr>
                <w:rFonts w:asciiTheme="majorHAnsi" w:eastAsia="Times New Roman" w:hAnsiTheme="majorHAnsi" w:cstheme="majorHAnsi"/>
                <w:i/>
                <w:color w:val="000000"/>
                <w:kern w:val="0"/>
                <w:sz w:val="26"/>
                <w:szCs w:val="26"/>
                <w:lang w:eastAsia="vi-VN"/>
                <w14:ligatures w14:val="none"/>
              </w:rPr>
              <w:t>Chính phủ quy định chi tiết điều này”</w:t>
            </w:r>
            <w:r>
              <w:rPr>
                <w:rFonts w:asciiTheme="majorHAnsi" w:eastAsia="Times New Roman" w:hAnsiTheme="majorHAnsi" w:cstheme="majorHAnsi"/>
                <w:i/>
                <w:color w:val="000000"/>
                <w:kern w:val="0"/>
                <w:sz w:val="26"/>
                <w:szCs w:val="26"/>
                <w:lang w:eastAsia="vi-VN"/>
                <w14:ligatures w14:val="none"/>
              </w:rPr>
              <w:t xml:space="preserve"> </w:t>
            </w:r>
            <w:r>
              <w:rPr>
                <w:rFonts w:asciiTheme="majorHAnsi" w:eastAsia="Times New Roman" w:hAnsiTheme="majorHAnsi" w:cstheme="majorHAnsi"/>
                <w:color w:val="000000"/>
                <w:kern w:val="0"/>
                <w:sz w:val="26"/>
                <w:szCs w:val="26"/>
                <w:lang w:eastAsia="vi-VN"/>
                <w14:ligatures w14:val="none"/>
              </w:rPr>
              <w:t>để bảo đảm việc tổ chức thực hiện.</w:t>
            </w:r>
          </w:p>
        </w:tc>
        <w:tc>
          <w:tcPr>
            <w:tcW w:w="1843" w:type="dxa"/>
            <w:shd w:val="clear" w:color="auto" w:fill="auto"/>
            <w:tcMar>
              <w:left w:w="28" w:type="dxa"/>
              <w:right w:w="28" w:type="dxa"/>
            </w:tcMar>
          </w:tcPr>
          <w:p w14:paraId="183F9FB2" w14:textId="232F1BC6"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Điện Biên</w:t>
            </w:r>
          </w:p>
        </w:tc>
        <w:tc>
          <w:tcPr>
            <w:tcW w:w="3827" w:type="dxa"/>
            <w:vMerge w:val="restart"/>
            <w:shd w:val="clear" w:color="auto" w:fill="auto"/>
          </w:tcPr>
          <w:p w14:paraId="5BDE392B" w14:textId="445ABD86"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tiếp thu, lược bỏ tại dự thảo Luật</w:t>
            </w:r>
          </w:p>
        </w:tc>
      </w:tr>
      <w:tr w:rsidR="001B13E3" w:rsidRPr="002B74FE" w14:paraId="786A5A6A" w14:textId="77777777" w:rsidTr="008F3FDD">
        <w:trPr>
          <w:trHeight w:val="655"/>
          <w:jc w:val="center"/>
        </w:trPr>
        <w:tc>
          <w:tcPr>
            <w:tcW w:w="804" w:type="dxa"/>
            <w:shd w:val="clear" w:color="auto" w:fill="auto"/>
            <w:noWrap/>
          </w:tcPr>
          <w:p w14:paraId="64CB1BB6"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EF3056F" w14:textId="77777777"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C2457E1" w14:textId="0E0B8A90" w:rsidR="001B13E3" w:rsidRPr="00F34527" w:rsidRDefault="001B13E3"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sửa tên điều thành: “</w:t>
            </w:r>
            <w:r>
              <w:rPr>
                <w:rFonts w:asciiTheme="majorHAnsi" w:eastAsia="Times New Roman" w:hAnsiTheme="majorHAnsi" w:cstheme="majorHAnsi"/>
                <w:i/>
                <w:color w:val="000000"/>
                <w:kern w:val="0"/>
                <w:sz w:val="26"/>
                <w:szCs w:val="26"/>
                <w:lang w:eastAsia="vi-VN"/>
                <w14:ligatures w14:val="none"/>
              </w:rPr>
              <w:t>chức danh nghề nghiệp viên chức và xếp vào chức danh nghề nghiệp viên chức”</w:t>
            </w:r>
          </w:p>
        </w:tc>
        <w:tc>
          <w:tcPr>
            <w:tcW w:w="1843" w:type="dxa"/>
            <w:shd w:val="clear" w:color="auto" w:fill="auto"/>
            <w:tcMar>
              <w:left w:w="28" w:type="dxa"/>
              <w:right w:w="28" w:type="dxa"/>
            </w:tcMar>
          </w:tcPr>
          <w:p w14:paraId="094C2371" w14:textId="254A17B2"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Tuyên Quang</w:t>
            </w:r>
          </w:p>
        </w:tc>
        <w:tc>
          <w:tcPr>
            <w:tcW w:w="3827" w:type="dxa"/>
            <w:vMerge/>
            <w:shd w:val="clear" w:color="auto" w:fill="auto"/>
          </w:tcPr>
          <w:p w14:paraId="48F84B37" w14:textId="77777777"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B13E3" w:rsidRPr="002B74FE" w14:paraId="58831818" w14:textId="77777777" w:rsidTr="008F3FDD">
        <w:trPr>
          <w:trHeight w:val="655"/>
          <w:jc w:val="center"/>
        </w:trPr>
        <w:tc>
          <w:tcPr>
            <w:tcW w:w="804" w:type="dxa"/>
            <w:shd w:val="clear" w:color="auto" w:fill="auto"/>
            <w:noWrap/>
          </w:tcPr>
          <w:p w14:paraId="3FC9E50F"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F654126" w14:textId="06F0643E" w:rsidR="001B13E3" w:rsidRPr="002B74FE"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F34527">
              <w:rPr>
                <w:rFonts w:asciiTheme="majorHAnsi" w:eastAsia="Times New Roman" w:hAnsiTheme="majorHAnsi" w:cstheme="majorHAnsi"/>
                <w:color w:val="000000"/>
                <w:kern w:val="0"/>
                <w:sz w:val="26"/>
                <w:szCs w:val="26"/>
                <w:lang w:eastAsia="vi-VN"/>
                <w14:ligatures w14:val="none"/>
              </w:rPr>
              <w:t>3. Việc xếp vào chức danh nghề nghiệp viên chức tương ứng với vị trí việc làm được thực hiện trong các trường hợp sau đây:</w:t>
            </w:r>
          </w:p>
        </w:tc>
        <w:tc>
          <w:tcPr>
            <w:tcW w:w="5244" w:type="dxa"/>
            <w:shd w:val="clear" w:color="auto" w:fill="auto"/>
          </w:tcPr>
          <w:p w14:paraId="2A811A56" w14:textId="77777777" w:rsidR="001B13E3"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35DC0C51" w14:textId="77777777" w:rsidR="001B13E3"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vMerge/>
            <w:shd w:val="clear" w:color="auto" w:fill="auto"/>
          </w:tcPr>
          <w:p w14:paraId="55D1464F" w14:textId="77777777"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1B13E3" w:rsidRPr="002B74FE" w14:paraId="501A118F" w14:textId="77777777" w:rsidTr="008F3FDD">
        <w:trPr>
          <w:trHeight w:val="655"/>
          <w:jc w:val="center"/>
        </w:trPr>
        <w:tc>
          <w:tcPr>
            <w:tcW w:w="804" w:type="dxa"/>
            <w:shd w:val="clear" w:color="auto" w:fill="auto"/>
            <w:noWrap/>
          </w:tcPr>
          <w:p w14:paraId="566AAE99" w14:textId="77777777" w:rsidR="001B13E3" w:rsidRPr="002B74FE" w:rsidRDefault="001B13E3"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5B8FE2B" w14:textId="6AF0780B" w:rsidR="001B13E3" w:rsidRPr="00F34527"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F34527">
              <w:rPr>
                <w:rFonts w:asciiTheme="majorHAnsi" w:eastAsia="Times New Roman" w:hAnsiTheme="majorHAnsi" w:cstheme="majorHAnsi"/>
                <w:color w:val="000000"/>
                <w:kern w:val="0"/>
                <w:sz w:val="26"/>
                <w:szCs w:val="26"/>
                <w:lang w:eastAsia="vi-VN"/>
                <w14:ligatures w14:val="none"/>
              </w:rPr>
              <w:t xml:space="preserve">c) Viên chức được công nhận, bổ nhiệm vào chức danh có yêu cầu </w:t>
            </w:r>
            <w:r w:rsidRPr="00F34527">
              <w:rPr>
                <w:rFonts w:asciiTheme="majorHAnsi" w:eastAsia="Times New Roman" w:hAnsiTheme="majorHAnsi" w:cstheme="majorHAnsi"/>
                <w:color w:val="000000"/>
                <w:kern w:val="0"/>
                <w:sz w:val="26"/>
                <w:szCs w:val="26"/>
                <w:lang w:eastAsia="vi-VN"/>
                <w14:ligatures w14:val="none"/>
              </w:rPr>
              <w:lastRenderedPageBreak/>
              <w:t>về chức danh nghề nghiệp khác chức danh nghề nghiệp hiện giữ theo quy định của pháp luật chuyên ngành.</w:t>
            </w:r>
          </w:p>
        </w:tc>
        <w:tc>
          <w:tcPr>
            <w:tcW w:w="5244" w:type="dxa"/>
            <w:shd w:val="clear" w:color="auto" w:fill="auto"/>
          </w:tcPr>
          <w:p w14:paraId="34FBA89D" w14:textId="060B828C" w:rsidR="001B13E3" w:rsidRPr="00F34527" w:rsidRDefault="001B13E3"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 xml:space="preserve">Đề nghị chỉnh lý cụm từ </w:t>
            </w:r>
            <w:r>
              <w:rPr>
                <w:rFonts w:asciiTheme="majorHAnsi" w:eastAsia="Times New Roman" w:hAnsiTheme="majorHAnsi" w:cstheme="majorHAnsi"/>
                <w:i/>
                <w:color w:val="000000"/>
                <w:kern w:val="0"/>
                <w:sz w:val="26"/>
                <w:szCs w:val="26"/>
                <w:lang w:eastAsia="vi-VN"/>
                <w14:ligatures w14:val="none"/>
              </w:rPr>
              <w:t xml:space="preserve">“bổ nhiệm” </w:t>
            </w:r>
            <w:r>
              <w:rPr>
                <w:rFonts w:asciiTheme="majorHAnsi" w:eastAsia="Times New Roman" w:hAnsiTheme="majorHAnsi" w:cstheme="majorHAnsi"/>
                <w:color w:val="000000"/>
                <w:kern w:val="0"/>
                <w:sz w:val="26"/>
                <w:szCs w:val="26"/>
                <w:lang w:eastAsia="vi-VN"/>
                <w14:ligatures w14:val="none"/>
              </w:rPr>
              <w:t xml:space="preserve">thành </w:t>
            </w:r>
            <w:r>
              <w:rPr>
                <w:rFonts w:asciiTheme="majorHAnsi" w:eastAsia="Times New Roman" w:hAnsiTheme="majorHAnsi" w:cstheme="majorHAnsi"/>
                <w:i/>
                <w:color w:val="000000"/>
                <w:kern w:val="0"/>
                <w:sz w:val="26"/>
                <w:szCs w:val="26"/>
                <w:lang w:eastAsia="vi-VN"/>
                <w14:ligatures w14:val="none"/>
              </w:rPr>
              <w:t>“xếp”</w:t>
            </w:r>
          </w:p>
        </w:tc>
        <w:tc>
          <w:tcPr>
            <w:tcW w:w="1843" w:type="dxa"/>
            <w:shd w:val="clear" w:color="auto" w:fill="auto"/>
            <w:tcMar>
              <w:left w:w="28" w:type="dxa"/>
              <w:right w:w="28" w:type="dxa"/>
            </w:tcMar>
          </w:tcPr>
          <w:p w14:paraId="35806594" w14:textId="7D83E5EC" w:rsidR="001B13E3" w:rsidRDefault="001B13E3"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Tuyên Quang</w:t>
            </w:r>
          </w:p>
        </w:tc>
        <w:tc>
          <w:tcPr>
            <w:tcW w:w="3827" w:type="dxa"/>
            <w:vMerge/>
            <w:shd w:val="clear" w:color="auto" w:fill="auto"/>
          </w:tcPr>
          <w:p w14:paraId="19C5B0BD" w14:textId="77777777" w:rsidR="001B13E3" w:rsidRPr="002B74FE" w:rsidRDefault="001B13E3"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3DD455BE" w14:textId="77777777" w:rsidTr="008F3FDD">
        <w:trPr>
          <w:trHeight w:val="655"/>
          <w:jc w:val="center"/>
        </w:trPr>
        <w:tc>
          <w:tcPr>
            <w:tcW w:w="804" w:type="dxa"/>
            <w:shd w:val="clear" w:color="auto" w:fill="auto"/>
            <w:noWrap/>
          </w:tcPr>
          <w:p w14:paraId="7DC02BB2"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059487E" w14:textId="34BA32BD" w:rsidR="00B3510C" w:rsidRPr="00F34527"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F34527">
              <w:rPr>
                <w:rFonts w:asciiTheme="majorHAnsi" w:eastAsia="Times New Roman" w:hAnsiTheme="majorHAnsi" w:cstheme="majorHAnsi"/>
                <w:b/>
                <w:color w:val="000000"/>
                <w:kern w:val="0"/>
                <w:sz w:val="26"/>
                <w:szCs w:val="26"/>
                <w:lang w:eastAsia="vi-VN"/>
                <w14:ligatures w14:val="none"/>
              </w:rPr>
              <w:t>Điều 25. Thực hiện đánh giá viên chức</w:t>
            </w:r>
          </w:p>
        </w:tc>
        <w:tc>
          <w:tcPr>
            <w:tcW w:w="5244" w:type="dxa"/>
            <w:shd w:val="clear" w:color="auto" w:fill="auto"/>
          </w:tcPr>
          <w:p w14:paraId="0C3EFB4B" w14:textId="6C77F943"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rõ trường hợp miễn trừ đối với viên chức lĩnh vực khoa học - công nghệ khi có công trình, thí nghiệm... có kết quả thực nghiệm chưa thành công</w:t>
            </w:r>
          </w:p>
        </w:tc>
        <w:tc>
          <w:tcPr>
            <w:tcW w:w="1843" w:type="dxa"/>
            <w:shd w:val="clear" w:color="auto" w:fill="auto"/>
            <w:tcMar>
              <w:left w:w="28" w:type="dxa"/>
              <w:right w:w="28" w:type="dxa"/>
            </w:tcMar>
          </w:tcPr>
          <w:p w14:paraId="673B26D7" w14:textId="194B521F"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Hội Nông dân VN</w:t>
            </w:r>
          </w:p>
        </w:tc>
        <w:tc>
          <w:tcPr>
            <w:tcW w:w="3827" w:type="dxa"/>
            <w:shd w:val="clear" w:color="auto" w:fill="auto"/>
          </w:tcPr>
          <w:p w14:paraId="634DE197" w14:textId="7D97A7F3"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không thuộc phạm vi quy định tại dự thảo Luật</w:t>
            </w:r>
          </w:p>
        </w:tc>
      </w:tr>
      <w:tr w:rsidR="00B3510C" w:rsidRPr="002B74FE" w14:paraId="54F1E3B1" w14:textId="77777777" w:rsidTr="008F3FDD">
        <w:trPr>
          <w:trHeight w:val="655"/>
          <w:jc w:val="center"/>
        </w:trPr>
        <w:tc>
          <w:tcPr>
            <w:tcW w:w="804" w:type="dxa"/>
            <w:shd w:val="clear" w:color="auto" w:fill="auto"/>
            <w:noWrap/>
          </w:tcPr>
          <w:p w14:paraId="1F6B324A"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E750EF5" w14:textId="1F811803" w:rsidR="00B3510C" w:rsidRPr="00F34527"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F34527">
              <w:rPr>
                <w:rFonts w:asciiTheme="majorHAnsi" w:eastAsia="Times New Roman" w:hAnsiTheme="majorHAnsi" w:cstheme="majorHAnsi"/>
                <w:color w:val="000000"/>
                <w:kern w:val="0"/>
                <w:sz w:val="26"/>
                <w:szCs w:val="26"/>
                <w:lang w:eastAsia="vi-VN"/>
                <w14:ligatures w14:val="none"/>
              </w:rPr>
              <w:t>2. Thẩm quyền đánh giá viên chức:</w:t>
            </w:r>
          </w:p>
        </w:tc>
        <w:tc>
          <w:tcPr>
            <w:tcW w:w="5244" w:type="dxa"/>
            <w:shd w:val="clear" w:color="auto" w:fill="auto"/>
          </w:tcPr>
          <w:p w14:paraId="1BCBB130"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0592C5E"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2807F940"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4ACD8AFA" w14:textId="77777777" w:rsidTr="008F3FDD">
        <w:trPr>
          <w:trHeight w:val="655"/>
          <w:jc w:val="center"/>
        </w:trPr>
        <w:tc>
          <w:tcPr>
            <w:tcW w:w="804" w:type="dxa"/>
            <w:shd w:val="clear" w:color="auto" w:fill="auto"/>
            <w:noWrap/>
          </w:tcPr>
          <w:p w14:paraId="022B489E"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18D7E4F" w14:textId="28F37788" w:rsidR="00B3510C" w:rsidRPr="00F34527"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F34527">
              <w:rPr>
                <w:rFonts w:asciiTheme="majorHAnsi" w:eastAsia="Times New Roman" w:hAnsiTheme="majorHAnsi" w:cstheme="majorHAnsi"/>
                <w:color w:val="000000"/>
                <w:kern w:val="0"/>
                <w:sz w:val="26"/>
                <w:szCs w:val="26"/>
                <w:lang w:eastAsia="vi-VN"/>
                <w14:ligatures w14:val="none"/>
              </w:rPr>
              <w:t>b) Việc đánh giá người đứng đầu cơ quan, tổ chức, đơn vị sự nghiệp công lập do người đứng đầu cơ quan, tổ chức cấp trên quản lý trực tiếp thực hiện.</w:t>
            </w:r>
          </w:p>
        </w:tc>
        <w:tc>
          <w:tcPr>
            <w:tcW w:w="5244" w:type="dxa"/>
            <w:shd w:val="clear" w:color="auto" w:fill="auto"/>
          </w:tcPr>
          <w:p w14:paraId="3C337D49" w14:textId="0DF0AEE1"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bỏ cụm từ </w:t>
            </w:r>
            <w:r w:rsidRPr="00F34527">
              <w:rPr>
                <w:rFonts w:asciiTheme="majorHAnsi" w:eastAsia="Times New Roman" w:hAnsiTheme="majorHAnsi" w:cstheme="majorHAnsi"/>
                <w:i/>
                <w:color w:val="000000"/>
                <w:kern w:val="0"/>
                <w:sz w:val="26"/>
                <w:szCs w:val="26"/>
                <w:lang w:eastAsia="vi-VN"/>
                <w14:ligatures w14:val="none"/>
              </w:rPr>
              <w:t>“cơ quan, tổ chức”</w:t>
            </w:r>
          </w:p>
        </w:tc>
        <w:tc>
          <w:tcPr>
            <w:tcW w:w="1843" w:type="dxa"/>
            <w:shd w:val="clear" w:color="auto" w:fill="auto"/>
            <w:tcMar>
              <w:left w:w="28" w:type="dxa"/>
              <w:right w:w="28" w:type="dxa"/>
            </w:tcMar>
          </w:tcPr>
          <w:p w14:paraId="1E5A292C" w14:textId="1F432019"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Tuyên Quang</w:t>
            </w:r>
          </w:p>
        </w:tc>
        <w:tc>
          <w:tcPr>
            <w:tcW w:w="3827" w:type="dxa"/>
            <w:shd w:val="clear" w:color="auto" w:fill="auto"/>
          </w:tcPr>
          <w:p w14:paraId="03EA33B0" w14:textId="6C54190A"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Luật</w:t>
            </w:r>
          </w:p>
        </w:tc>
      </w:tr>
      <w:tr w:rsidR="00B3510C" w:rsidRPr="002B74FE" w14:paraId="1F0D1273" w14:textId="77777777" w:rsidTr="00D02223">
        <w:trPr>
          <w:trHeight w:val="433"/>
          <w:jc w:val="center"/>
        </w:trPr>
        <w:tc>
          <w:tcPr>
            <w:tcW w:w="804" w:type="dxa"/>
            <w:shd w:val="clear" w:color="auto" w:fill="auto"/>
            <w:noWrap/>
          </w:tcPr>
          <w:p w14:paraId="642F789E"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C333425" w14:textId="26E0F2B3" w:rsidR="00B3510C" w:rsidRPr="00F34527"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D02223">
              <w:rPr>
                <w:rFonts w:asciiTheme="majorHAnsi" w:eastAsia="Times New Roman" w:hAnsiTheme="majorHAnsi" w:cstheme="majorHAnsi"/>
                <w:color w:val="000000"/>
                <w:kern w:val="0"/>
                <w:sz w:val="26"/>
                <w:szCs w:val="26"/>
                <w:lang w:eastAsia="vi-VN"/>
                <w14:ligatures w14:val="none"/>
              </w:rPr>
              <w:t>3. Xây dựng Quy chế đánh giá</w:t>
            </w:r>
          </w:p>
        </w:tc>
        <w:tc>
          <w:tcPr>
            <w:tcW w:w="5244" w:type="dxa"/>
            <w:shd w:val="clear" w:color="auto" w:fill="auto"/>
          </w:tcPr>
          <w:p w14:paraId="236434C1"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56488443"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3706E85D"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27898487" w14:textId="77777777" w:rsidTr="008F3FDD">
        <w:trPr>
          <w:trHeight w:val="655"/>
          <w:jc w:val="center"/>
        </w:trPr>
        <w:tc>
          <w:tcPr>
            <w:tcW w:w="804" w:type="dxa"/>
            <w:shd w:val="clear" w:color="auto" w:fill="auto"/>
            <w:noWrap/>
          </w:tcPr>
          <w:p w14:paraId="6AB7DC40"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A896D93" w14:textId="7A117F32" w:rsidR="00254255" w:rsidRPr="00D02223" w:rsidRDefault="00254255"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D02223">
              <w:rPr>
                <w:sz w:val="26"/>
                <w:szCs w:val="26"/>
                <w:lang w:val="pt-PT"/>
              </w:rPr>
              <w:t xml:space="preserve">a) Căn cứ vào khoản 1, khoản 2 Điều này và quy định của pháp luật chuyên ngành, Bộ quản lý chuyên ngành xây dựng Bộ công cụ đánh giá và Mẫu Quy chế đánh giá đối với các đơn vị sự nghiệp thuộc thẩm quyền quản lý; </w:t>
            </w:r>
          </w:p>
        </w:tc>
        <w:tc>
          <w:tcPr>
            <w:tcW w:w="5244" w:type="dxa"/>
            <w:shd w:val="clear" w:color="auto" w:fill="auto"/>
          </w:tcPr>
          <w:p w14:paraId="753D7093" w14:textId="7F8C76DB" w:rsidR="00254255"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quy định theo hướng, Chính phủ ban hành hướng dẫn chung về khung công cụ đánh giá; Bộ, ngành, địa phương cụ thể hóa và xây dựng Bộ công cụ đánh giá phù hợp.</w:t>
            </w:r>
          </w:p>
        </w:tc>
        <w:tc>
          <w:tcPr>
            <w:tcW w:w="1843" w:type="dxa"/>
            <w:shd w:val="clear" w:color="auto" w:fill="auto"/>
            <w:tcMar>
              <w:left w:w="28" w:type="dxa"/>
              <w:right w:w="28" w:type="dxa"/>
            </w:tcMar>
          </w:tcPr>
          <w:p w14:paraId="51149EE1" w14:textId="51C9AB5B" w:rsidR="00254255"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Công Thương, Thanh Hóa, Ngân hàng Nhà nước VN</w:t>
            </w:r>
          </w:p>
        </w:tc>
        <w:tc>
          <w:tcPr>
            <w:tcW w:w="3827" w:type="dxa"/>
            <w:vMerge w:val="restart"/>
            <w:shd w:val="clear" w:color="auto" w:fill="auto"/>
          </w:tcPr>
          <w:p w14:paraId="1F1FF1BC" w14:textId="516C4128"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Luật</w:t>
            </w:r>
          </w:p>
        </w:tc>
      </w:tr>
      <w:tr w:rsidR="00254255" w:rsidRPr="002B74FE" w14:paraId="18AB0AE6" w14:textId="77777777" w:rsidTr="008F3FDD">
        <w:trPr>
          <w:trHeight w:val="655"/>
          <w:jc w:val="center"/>
        </w:trPr>
        <w:tc>
          <w:tcPr>
            <w:tcW w:w="804" w:type="dxa"/>
            <w:shd w:val="clear" w:color="auto" w:fill="auto"/>
            <w:noWrap/>
          </w:tcPr>
          <w:p w14:paraId="6A437057"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252B55E" w14:textId="77777777" w:rsidR="00254255" w:rsidRPr="00D02223"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D02223">
              <w:rPr>
                <w:rFonts w:asciiTheme="majorHAnsi" w:eastAsia="Times New Roman" w:hAnsiTheme="majorHAnsi" w:cstheme="majorHAnsi"/>
                <w:color w:val="000000"/>
                <w:kern w:val="0"/>
                <w:sz w:val="26"/>
                <w:szCs w:val="26"/>
                <w:lang w:eastAsia="vi-VN"/>
                <w14:ligatures w14:val="none"/>
              </w:rPr>
              <w:t>b) Căn cứ vào hướng dẫn của Bộ quản lý chuyên ngành, đơn vị sự nghiệp công lập xây dựng Quy chế đánh giá áp dụng cho đơn vị mình.</w:t>
            </w:r>
            <w:r w:rsidRPr="00D02223">
              <w:rPr>
                <w:rFonts w:asciiTheme="majorHAnsi" w:eastAsia="Times New Roman" w:hAnsiTheme="majorHAnsi" w:cstheme="majorHAnsi"/>
                <w:color w:val="000000"/>
                <w:kern w:val="0"/>
                <w:sz w:val="26"/>
                <w:szCs w:val="26"/>
                <w:lang w:eastAsia="vi-VN"/>
                <w14:ligatures w14:val="none"/>
              </w:rPr>
              <w:tab/>
            </w:r>
          </w:p>
          <w:p w14:paraId="38399684" w14:textId="1A04BC28" w:rsidR="00254255" w:rsidRPr="00F34527"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D02223">
              <w:rPr>
                <w:rFonts w:asciiTheme="majorHAnsi" w:eastAsia="Times New Roman" w:hAnsiTheme="majorHAnsi" w:cstheme="majorHAnsi"/>
                <w:color w:val="000000"/>
                <w:kern w:val="0"/>
                <w:sz w:val="26"/>
                <w:szCs w:val="26"/>
                <w:lang w:eastAsia="vi-VN"/>
                <w14:ligatures w14:val="none"/>
              </w:rPr>
              <w:t xml:space="preserve">Quy chế đánh giá của đơn vị sự nghiệp công lập là căn cứ pháp lý để thực hiện đánh giá, xếp loại </w:t>
            </w:r>
            <w:r w:rsidRPr="00D02223">
              <w:rPr>
                <w:rFonts w:asciiTheme="majorHAnsi" w:eastAsia="Times New Roman" w:hAnsiTheme="majorHAnsi" w:cstheme="majorHAnsi"/>
                <w:color w:val="000000"/>
                <w:kern w:val="0"/>
                <w:sz w:val="26"/>
                <w:szCs w:val="26"/>
                <w:lang w:eastAsia="vi-VN"/>
                <w14:ligatures w14:val="none"/>
              </w:rPr>
              <w:lastRenderedPageBreak/>
              <w:t>chất lượng và thực hiện các chế độ chính sách đối với viên chức.</w:t>
            </w:r>
          </w:p>
        </w:tc>
        <w:tc>
          <w:tcPr>
            <w:tcW w:w="5244" w:type="dxa"/>
            <w:shd w:val="clear" w:color="auto" w:fill="auto"/>
          </w:tcPr>
          <w:p w14:paraId="145028C9" w14:textId="77777777" w:rsidR="00254255"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623970E6" w14:textId="77777777" w:rsidR="00254255"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vMerge/>
            <w:shd w:val="clear" w:color="auto" w:fill="auto"/>
          </w:tcPr>
          <w:p w14:paraId="50AD0524" w14:textId="77777777"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5B8B4168" w14:textId="77777777" w:rsidTr="008F3FDD">
        <w:trPr>
          <w:trHeight w:val="655"/>
          <w:jc w:val="center"/>
        </w:trPr>
        <w:tc>
          <w:tcPr>
            <w:tcW w:w="804" w:type="dxa"/>
            <w:shd w:val="clear" w:color="auto" w:fill="auto"/>
            <w:noWrap/>
          </w:tcPr>
          <w:p w14:paraId="1073F911"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C26B8C6" w14:textId="5899AB7D"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27. Khiếu nại kết quả đánh giá, xếp loại chất lượng</w:t>
            </w:r>
          </w:p>
        </w:tc>
        <w:tc>
          <w:tcPr>
            <w:tcW w:w="5244" w:type="dxa"/>
            <w:shd w:val="clear" w:color="auto" w:fill="auto"/>
          </w:tcPr>
          <w:p w14:paraId="048B553B" w14:textId="1849F4CE"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70516EFB" w14:textId="410C84A8"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F1B7603"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42B127AA" w14:textId="77777777" w:rsidTr="008F3FDD">
        <w:trPr>
          <w:trHeight w:val="1338"/>
          <w:jc w:val="center"/>
        </w:trPr>
        <w:tc>
          <w:tcPr>
            <w:tcW w:w="804" w:type="dxa"/>
            <w:shd w:val="clear" w:color="auto" w:fill="auto"/>
            <w:noWrap/>
          </w:tcPr>
          <w:p w14:paraId="73C8636B"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99AEF5D" w14:textId="0F13A07C"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Chương IV. Khen thưởng, xử lý kỷ luật</w:t>
            </w:r>
          </w:p>
        </w:tc>
        <w:tc>
          <w:tcPr>
            <w:tcW w:w="5244" w:type="dxa"/>
            <w:shd w:val="clear" w:color="auto" w:fill="auto"/>
          </w:tcPr>
          <w:p w14:paraId="77DDA769" w14:textId="250A43F3"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Đè nghị bổ sug 01 điều quy định về thời hiệu, thời hạn xử lý kỷ luật để bảo đảm đồng bộ với Luật Cán bộ, công chức 2025</w:t>
            </w:r>
          </w:p>
        </w:tc>
        <w:tc>
          <w:tcPr>
            <w:tcW w:w="1843" w:type="dxa"/>
            <w:shd w:val="clear" w:color="auto" w:fill="auto"/>
            <w:tcMar>
              <w:left w:w="28" w:type="dxa"/>
              <w:right w:w="28" w:type="dxa"/>
            </w:tcMar>
          </w:tcPr>
          <w:p w14:paraId="0D6C652D" w14:textId="438353D1"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Thái Nguyên</w:t>
            </w:r>
          </w:p>
        </w:tc>
        <w:tc>
          <w:tcPr>
            <w:tcW w:w="3827" w:type="dxa"/>
            <w:shd w:val="clear" w:color="auto" w:fill="auto"/>
          </w:tcPr>
          <w:p w14:paraId="127236E8" w14:textId="1A1FC453"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 bổ sung tại dự thảo Luật</w:t>
            </w:r>
          </w:p>
        </w:tc>
      </w:tr>
      <w:tr w:rsidR="00B3510C" w:rsidRPr="002B74FE" w14:paraId="213FF722" w14:textId="77777777" w:rsidTr="008F3FDD">
        <w:trPr>
          <w:trHeight w:val="1338"/>
          <w:jc w:val="center"/>
        </w:trPr>
        <w:tc>
          <w:tcPr>
            <w:tcW w:w="804" w:type="dxa"/>
            <w:shd w:val="clear" w:color="auto" w:fill="auto"/>
            <w:noWrap/>
          </w:tcPr>
          <w:p w14:paraId="61EA4E1A"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74C32551" w14:textId="114FA731"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29. Chế độ thôi việc</w:t>
            </w:r>
          </w:p>
        </w:tc>
        <w:tc>
          <w:tcPr>
            <w:tcW w:w="5244" w:type="dxa"/>
            <w:shd w:val="clear" w:color="auto" w:fill="auto"/>
          </w:tcPr>
          <w:p w14:paraId="7D7B8783"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070AACCC"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3F93B97E"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6A536C17" w14:textId="77777777" w:rsidTr="008F3FDD">
        <w:trPr>
          <w:trHeight w:val="1338"/>
          <w:jc w:val="center"/>
        </w:trPr>
        <w:tc>
          <w:tcPr>
            <w:tcW w:w="804" w:type="dxa"/>
            <w:shd w:val="clear" w:color="auto" w:fill="auto"/>
            <w:noWrap/>
          </w:tcPr>
          <w:p w14:paraId="4365972D"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val="restart"/>
            <w:shd w:val="clear" w:color="auto" w:fill="auto"/>
          </w:tcPr>
          <w:p w14:paraId="2B656EFE" w14:textId="72F99053"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1. Viên chức được hưởng trợ cấp thôi việc, trợ cấp mất việc làm hoặc chế độ bảo hiểm thất nghiệp theo quy định của pháp luật về lao động, pháp luật về bảo hiểm xã hội trong các trường hợp sau đây, trừ trường hợp quy định tại khoản 2 Điều này.</w:t>
            </w:r>
          </w:p>
        </w:tc>
        <w:tc>
          <w:tcPr>
            <w:tcW w:w="5244" w:type="dxa"/>
            <w:vMerge w:val="restart"/>
            <w:shd w:val="clear" w:color="auto" w:fill="auto"/>
          </w:tcPr>
          <w:p w14:paraId="6D5FD159" w14:textId="04CCD770"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bỏ cụm từ </w:t>
            </w:r>
            <w:r>
              <w:rPr>
                <w:rFonts w:asciiTheme="majorHAnsi" w:eastAsia="Times New Roman" w:hAnsiTheme="majorHAnsi" w:cstheme="majorHAnsi"/>
                <w:i/>
                <w:color w:val="000000"/>
                <w:kern w:val="0"/>
                <w:sz w:val="26"/>
                <w:szCs w:val="26"/>
                <w:lang w:eastAsia="vi-VN"/>
                <w14:ligatures w14:val="none"/>
              </w:rPr>
              <w:t xml:space="preserve">“trừ trường hợp quy định tại khoản 2 Điều này” </w:t>
            </w:r>
          </w:p>
        </w:tc>
        <w:tc>
          <w:tcPr>
            <w:tcW w:w="1843" w:type="dxa"/>
            <w:vMerge w:val="restart"/>
            <w:shd w:val="clear" w:color="auto" w:fill="auto"/>
            <w:tcMar>
              <w:left w:w="28" w:type="dxa"/>
              <w:right w:w="28" w:type="dxa"/>
            </w:tcMar>
          </w:tcPr>
          <w:p w14:paraId="0FEF43B0" w14:textId="1F11C452"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Viện Hàn lâm KHCN</w:t>
            </w:r>
          </w:p>
        </w:tc>
        <w:tc>
          <w:tcPr>
            <w:tcW w:w="3827" w:type="dxa"/>
            <w:vMerge w:val="restart"/>
            <w:shd w:val="clear" w:color="auto" w:fill="auto"/>
          </w:tcPr>
          <w:p w14:paraId="69047041" w14:textId="7C392ABF"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Luật</w:t>
            </w:r>
          </w:p>
        </w:tc>
      </w:tr>
      <w:tr w:rsidR="00254255" w:rsidRPr="002B74FE" w14:paraId="39B7A3B3" w14:textId="77777777" w:rsidTr="008F3FDD">
        <w:trPr>
          <w:trHeight w:val="1338"/>
          <w:jc w:val="center"/>
        </w:trPr>
        <w:tc>
          <w:tcPr>
            <w:tcW w:w="804" w:type="dxa"/>
            <w:shd w:val="clear" w:color="auto" w:fill="auto"/>
            <w:noWrap/>
          </w:tcPr>
          <w:p w14:paraId="2B758975"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vMerge/>
            <w:shd w:val="clear" w:color="auto" w:fill="auto"/>
          </w:tcPr>
          <w:p w14:paraId="572712A9" w14:textId="77777777"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vMerge/>
            <w:shd w:val="clear" w:color="auto" w:fill="auto"/>
          </w:tcPr>
          <w:p w14:paraId="1103D056" w14:textId="1E56D8EE" w:rsidR="00254255" w:rsidRPr="00F91E25"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vMerge/>
            <w:shd w:val="clear" w:color="auto" w:fill="auto"/>
            <w:tcMar>
              <w:left w:w="28" w:type="dxa"/>
              <w:right w:w="28" w:type="dxa"/>
            </w:tcMar>
          </w:tcPr>
          <w:p w14:paraId="5A5C3F25" w14:textId="39FC4C8E"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vMerge/>
            <w:shd w:val="clear" w:color="auto" w:fill="auto"/>
          </w:tcPr>
          <w:p w14:paraId="1FEF485C" w14:textId="77777777"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0BBF3B89" w14:textId="77777777" w:rsidTr="008F3FDD">
        <w:trPr>
          <w:trHeight w:val="1338"/>
          <w:jc w:val="center"/>
        </w:trPr>
        <w:tc>
          <w:tcPr>
            <w:tcW w:w="804" w:type="dxa"/>
            <w:shd w:val="clear" w:color="auto" w:fill="auto"/>
            <w:noWrap/>
          </w:tcPr>
          <w:p w14:paraId="242E30ED"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B17AB3F" w14:textId="1492387E"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02649E">
              <w:rPr>
                <w:rFonts w:asciiTheme="majorHAnsi" w:eastAsia="Times New Roman" w:hAnsiTheme="majorHAnsi" w:cstheme="majorHAnsi"/>
                <w:color w:val="000000"/>
                <w:kern w:val="0"/>
                <w:sz w:val="26"/>
                <w:szCs w:val="26"/>
                <w:lang w:eastAsia="vi-VN"/>
                <w14:ligatures w14:val="none"/>
              </w:rPr>
              <w:t>b) Hết thời hạn của hợp đồng nhưng người sử dụng lao động không ký kết tiếp hợp đồng làm việc;</w:t>
            </w:r>
          </w:p>
        </w:tc>
        <w:tc>
          <w:tcPr>
            <w:tcW w:w="5244" w:type="dxa"/>
            <w:shd w:val="clear" w:color="auto" w:fill="auto"/>
          </w:tcPr>
          <w:p w14:paraId="76115DBC" w14:textId="21A5C822" w:rsidR="00254255" w:rsidRPr="0002649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“vì các lý do theo quy định của pháp luật” </w:t>
            </w:r>
            <w:r>
              <w:rPr>
                <w:rFonts w:asciiTheme="majorHAnsi" w:eastAsia="Times New Roman" w:hAnsiTheme="majorHAnsi" w:cstheme="majorHAnsi"/>
                <w:color w:val="000000"/>
                <w:kern w:val="0"/>
                <w:sz w:val="26"/>
                <w:szCs w:val="26"/>
                <w:lang w:eastAsia="vi-VN"/>
                <w14:ligatures w14:val="none"/>
              </w:rPr>
              <w:t>tại cuối điểm này.</w:t>
            </w:r>
          </w:p>
        </w:tc>
        <w:tc>
          <w:tcPr>
            <w:tcW w:w="1843" w:type="dxa"/>
            <w:shd w:val="clear" w:color="auto" w:fill="auto"/>
            <w:tcMar>
              <w:left w:w="28" w:type="dxa"/>
              <w:right w:w="28" w:type="dxa"/>
            </w:tcMar>
          </w:tcPr>
          <w:p w14:paraId="1345EAF0" w14:textId="584E9EE4"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Khánh Hòa</w:t>
            </w:r>
          </w:p>
        </w:tc>
        <w:tc>
          <w:tcPr>
            <w:tcW w:w="3827" w:type="dxa"/>
            <w:vMerge/>
            <w:shd w:val="clear" w:color="auto" w:fill="auto"/>
          </w:tcPr>
          <w:p w14:paraId="7C52B38E" w14:textId="77777777"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06088076" w14:textId="77777777" w:rsidTr="008F3FDD">
        <w:trPr>
          <w:trHeight w:val="1338"/>
          <w:jc w:val="center"/>
        </w:trPr>
        <w:tc>
          <w:tcPr>
            <w:tcW w:w="804" w:type="dxa"/>
            <w:shd w:val="clear" w:color="auto" w:fill="auto"/>
            <w:noWrap/>
          </w:tcPr>
          <w:p w14:paraId="692ACC71"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9F1FBBF" w14:textId="0F34E26C"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ED58AB">
              <w:t>2. Viên chức không được hưởng trợ cấp thôi việc nếu thuộc một trong các trường hợp sau:</w:t>
            </w:r>
          </w:p>
        </w:tc>
        <w:tc>
          <w:tcPr>
            <w:tcW w:w="5244" w:type="dxa"/>
            <w:shd w:val="clear" w:color="auto" w:fill="auto"/>
          </w:tcPr>
          <w:p w14:paraId="4353890E" w14:textId="7568085B"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nội dung: </w:t>
            </w:r>
            <w:r w:rsidRPr="00743F51">
              <w:rPr>
                <w:rFonts w:asciiTheme="majorHAnsi" w:eastAsia="Times New Roman" w:hAnsiTheme="majorHAnsi" w:cstheme="majorHAnsi"/>
                <w:i/>
                <w:color w:val="000000"/>
                <w:kern w:val="0"/>
                <w:sz w:val="26"/>
                <w:szCs w:val="26"/>
                <w:lang w:eastAsia="vi-VN"/>
                <w14:ligatures w14:val="none"/>
              </w:rPr>
              <w:t xml:space="preserve">“Viên chức xin thôi việc theo nguyện vọng thì phải làm đơn và được cấp có thẩm quyền đồng ý; trường hợp chưa được cấp có thẩm quyền đồng ý mà tự ý bỏ việc thì không được hưởng chế độ thôi việc và phải </w:t>
            </w:r>
            <w:r w:rsidRPr="00743F51">
              <w:rPr>
                <w:rFonts w:asciiTheme="majorHAnsi" w:eastAsia="Times New Roman" w:hAnsiTheme="majorHAnsi" w:cstheme="majorHAnsi"/>
                <w:i/>
                <w:color w:val="000000"/>
                <w:kern w:val="0"/>
                <w:sz w:val="26"/>
                <w:szCs w:val="26"/>
                <w:lang w:eastAsia="vi-VN"/>
                <w14:ligatures w14:val="none"/>
              </w:rPr>
              <w:lastRenderedPageBreak/>
              <w:t>bồi thường chi phí đào tạo, bồi dưỡng và các chi phí khác (nếu có) theo quy định của pháp luật”.</w:t>
            </w:r>
          </w:p>
        </w:tc>
        <w:tc>
          <w:tcPr>
            <w:tcW w:w="1843" w:type="dxa"/>
            <w:shd w:val="clear" w:color="auto" w:fill="auto"/>
            <w:tcMar>
              <w:left w:w="28" w:type="dxa"/>
              <w:right w:w="28" w:type="dxa"/>
            </w:tcMar>
          </w:tcPr>
          <w:p w14:paraId="76BDC08A" w14:textId="1396BDD0"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Gia Lai</w:t>
            </w:r>
          </w:p>
        </w:tc>
        <w:tc>
          <w:tcPr>
            <w:tcW w:w="3827" w:type="dxa"/>
            <w:vMerge/>
            <w:shd w:val="clear" w:color="auto" w:fill="auto"/>
          </w:tcPr>
          <w:p w14:paraId="689061E5" w14:textId="77777777"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295AEECD" w14:textId="77777777" w:rsidTr="008F3FDD">
        <w:trPr>
          <w:trHeight w:val="747"/>
          <w:jc w:val="center"/>
        </w:trPr>
        <w:tc>
          <w:tcPr>
            <w:tcW w:w="804" w:type="dxa"/>
            <w:shd w:val="clear" w:color="auto" w:fill="auto"/>
            <w:noWrap/>
          </w:tcPr>
          <w:p w14:paraId="55C05BC8"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F8DEEFB" w14:textId="1CEB79C3" w:rsidR="00254255" w:rsidRPr="00ED58AB" w:rsidRDefault="00254255" w:rsidP="00B3510C">
            <w:pPr>
              <w:spacing w:before="20" w:after="20"/>
              <w:ind w:firstLine="0"/>
            </w:pPr>
            <w:r w:rsidRPr="00EF053C">
              <w:t>b) Đơn phương chấm dứt hợp đồng làm việc;</w:t>
            </w:r>
          </w:p>
        </w:tc>
        <w:tc>
          <w:tcPr>
            <w:tcW w:w="5244" w:type="dxa"/>
            <w:shd w:val="clear" w:color="auto" w:fill="auto"/>
          </w:tcPr>
          <w:p w14:paraId="1315FF88" w14:textId="2E8F7207"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như sau: “</w:t>
            </w:r>
            <w:r w:rsidRPr="00EF053C">
              <w:rPr>
                <w:rFonts w:asciiTheme="majorHAnsi" w:eastAsia="Times New Roman" w:hAnsiTheme="majorHAnsi" w:cstheme="majorHAnsi"/>
                <w:color w:val="000000"/>
                <w:kern w:val="0"/>
                <w:sz w:val="26"/>
                <w:szCs w:val="26"/>
                <w:lang w:eastAsia="vi-VN"/>
                <w14:ligatures w14:val="none"/>
              </w:rPr>
              <w:t xml:space="preserve">Đơn phương chấm dứt hợp đồng làm việc, </w:t>
            </w:r>
            <w:r w:rsidRPr="00EF053C">
              <w:rPr>
                <w:rFonts w:asciiTheme="majorHAnsi" w:eastAsia="Times New Roman" w:hAnsiTheme="majorHAnsi" w:cstheme="majorHAnsi"/>
                <w:b/>
                <w:i/>
                <w:color w:val="000000"/>
                <w:kern w:val="0"/>
                <w:sz w:val="26"/>
                <w:szCs w:val="26"/>
                <w:lang w:eastAsia="vi-VN"/>
                <w14:ligatures w14:val="none"/>
              </w:rPr>
              <w:t>trừ trường hợp quy định tại điểm d khoản 1 Điều 29</w:t>
            </w:r>
            <w:r w:rsidRPr="00EF053C">
              <w:rPr>
                <w:rFonts w:asciiTheme="majorHAnsi" w:eastAsia="Times New Roman" w:hAnsiTheme="majorHAnsi" w:cstheme="majorHAnsi"/>
                <w:color w:val="000000"/>
                <w:kern w:val="0"/>
                <w:sz w:val="26"/>
                <w:szCs w:val="26"/>
                <w:lang w:eastAsia="vi-VN"/>
                <w14:ligatures w14:val="none"/>
              </w:rPr>
              <w:t>”.</w:t>
            </w:r>
          </w:p>
        </w:tc>
        <w:tc>
          <w:tcPr>
            <w:tcW w:w="1843" w:type="dxa"/>
            <w:shd w:val="clear" w:color="auto" w:fill="auto"/>
            <w:tcMar>
              <w:left w:w="28" w:type="dxa"/>
              <w:right w:w="28" w:type="dxa"/>
            </w:tcMar>
          </w:tcPr>
          <w:p w14:paraId="4DF8D0E8" w14:textId="4B9F9FE0"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Hà Tĩnh</w:t>
            </w:r>
          </w:p>
        </w:tc>
        <w:tc>
          <w:tcPr>
            <w:tcW w:w="3827" w:type="dxa"/>
            <w:vMerge/>
            <w:shd w:val="clear" w:color="auto" w:fill="auto"/>
          </w:tcPr>
          <w:p w14:paraId="5D733F94" w14:textId="77777777"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5911EB8B" w14:textId="77777777" w:rsidTr="008F3FDD">
        <w:trPr>
          <w:trHeight w:val="747"/>
          <w:jc w:val="center"/>
        </w:trPr>
        <w:tc>
          <w:tcPr>
            <w:tcW w:w="804" w:type="dxa"/>
            <w:shd w:val="clear" w:color="auto" w:fill="auto"/>
            <w:noWrap/>
          </w:tcPr>
          <w:p w14:paraId="50ED05FB"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00B4EEB" w14:textId="527E29CF" w:rsidR="00254255" w:rsidRPr="00EF053C" w:rsidRDefault="00254255" w:rsidP="00B3510C">
            <w:pPr>
              <w:spacing w:before="20" w:after="20"/>
              <w:ind w:firstLine="0"/>
            </w:pPr>
            <w:r w:rsidRPr="00F91E25">
              <w:t>d</w:t>
            </w:r>
            <w:r w:rsidRPr="00F91E25">
              <w:rPr>
                <w:sz w:val="26"/>
                <w:szCs w:val="26"/>
              </w:rPr>
              <w:t>) Viên chức đơn phương chấm dứt hợp đồng do ốm đau, bị tai nạn hoặc đơn phương chấm dứt hợp đồng theo quy định của pháp luật;</w:t>
            </w:r>
          </w:p>
        </w:tc>
        <w:tc>
          <w:tcPr>
            <w:tcW w:w="5244" w:type="dxa"/>
            <w:shd w:val="clear" w:color="auto" w:fill="auto"/>
          </w:tcPr>
          <w:p w14:paraId="3CDF53F4" w14:textId="410C4832" w:rsidR="00254255" w:rsidRPr="00F91E25"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cụm từ </w:t>
            </w:r>
            <w:r>
              <w:rPr>
                <w:rFonts w:asciiTheme="majorHAnsi" w:eastAsia="Times New Roman" w:hAnsiTheme="majorHAnsi" w:cstheme="majorHAnsi"/>
                <w:i/>
                <w:color w:val="000000"/>
                <w:kern w:val="0"/>
                <w:sz w:val="26"/>
                <w:szCs w:val="26"/>
                <w:lang w:eastAsia="vi-VN"/>
                <w14:ligatures w14:val="none"/>
              </w:rPr>
              <w:t xml:space="preserve">“trừ trường hợp quy định tại điểm d khoản 1 Điều 29” </w:t>
            </w:r>
            <w:r>
              <w:rPr>
                <w:rFonts w:asciiTheme="majorHAnsi" w:eastAsia="Times New Roman" w:hAnsiTheme="majorHAnsi" w:cstheme="majorHAnsi"/>
                <w:color w:val="000000"/>
                <w:kern w:val="0"/>
                <w:sz w:val="26"/>
                <w:szCs w:val="26"/>
                <w:lang w:eastAsia="vi-VN"/>
                <w14:ligatures w14:val="none"/>
              </w:rPr>
              <w:t>để tách trường hợp được hươpngr và không được hưởng trợ cấp</w:t>
            </w:r>
          </w:p>
        </w:tc>
        <w:tc>
          <w:tcPr>
            <w:tcW w:w="1843" w:type="dxa"/>
            <w:shd w:val="clear" w:color="auto" w:fill="auto"/>
            <w:tcMar>
              <w:left w:w="28" w:type="dxa"/>
              <w:right w:w="28" w:type="dxa"/>
            </w:tcMar>
          </w:tcPr>
          <w:p w14:paraId="5EA49586" w14:textId="0AFB3744" w:rsidR="00254255"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Viện Hàn lâm KHCN</w:t>
            </w:r>
          </w:p>
        </w:tc>
        <w:tc>
          <w:tcPr>
            <w:tcW w:w="3827" w:type="dxa"/>
            <w:vMerge/>
            <w:shd w:val="clear" w:color="auto" w:fill="auto"/>
          </w:tcPr>
          <w:p w14:paraId="6B09265F" w14:textId="77777777"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06A18A55" w14:textId="77777777" w:rsidTr="008F3FDD">
        <w:trPr>
          <w:trHeight w:val="747"/>
          <w:jc w:val="center"/>
        </w:trPr>
        <w:tc>
          <w:tcPr>
            <w:tcW w:w="804" w:type="dxa"/>
            <w:shd w:val="clear" w:color="auto" w:fill="auto"/>
            <w:noWrap/>
          </w:tcPr>
          <w:p w14:paraId="26D0D08D"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3DD6E24" w14:textId="6798C8BC" w:rsidR="00B3510C" w:rsidRPr="00B3510C" w:rsidRDefault="00B3510C" w:rsidP="00B3510C">
            <w:pPr>
              <w:spacing w:before="20" w:after="20"/>
              <w:ind w:firstLine="0"/>
              <w:rPr>
                <w:b/>
              </w:rPr>
            </w:pPr>
            <w:r w:rsidRPr="00B3510C">
              <w:rPr>
                <w:b/>
              </w:rPr>
              <w:t>Điều 30. Chế độ hưu trí</w:t>
            </w:r>
          </w:p>
        </w:tc>
        <w:tc>
          <w:tcPr>
            <w:tcW w:w="5244" w:type="dxa"/>
            <w:shd w:val="clear" w:color="auto" w:fill="auto"/>
          </w:tcPr>
          <w:p w14:paraId="50D72867" w14:textId="647AB998" w:rsidR="00B3510C" w:rsidRPr="00B3510C" w:rsidRDefault="00B3510C"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quy định sau: </w:t>
            </w:r>
            <w:r>
              <w:rPr>
                <w:rFonts w:asciiTheme="majorHAnsi" w:eastAsia="Times New Roman" w:hAnsiTheme="majorHAnsi" w:cstheme="majorHAnsi"/>
                <w:i/>
                <w:color w:val="000000"/>
                <w:kern w:val="0"/>
                <w:sz w:val="26"/>
                <w:szCs w:val="26"/>
                <w:lang w:eastAsia="vi-VN"/>
                <w14:ligatures w14:val="none"/>
              </w:rPr>
              <w:t>“Đối với viên chức không giữ chức vụ lãnh đạo, quản lý làm các công việc thuộc danh mục công việc nặng nhọc, độc hại, nguy hiểm và đặc biệt nặng nhọc, độc hại, nguy hiểm đến độ tuổi 57 đối với Nam và 55 đối với Nữ nếu còn sức khỏe tốt, đáp ứng được công việc và mong muốn tiếp tục làm việc thì phải làm đơn đề nghị và được cấp có thẩm quyền đồng ý bằng văn bản”.</w:t>
            </w:r>
          </w:p>
        </w:tc>
        <w:tc>
          <w:tcPr>
            <w:tcW w:w="1843" w:type="dxa"/>
            <w:shd w:val="clear" w:color="auto" w:fill="auto"/>
            <w:tcMar>
              <w:left w:w="28" w:type="dxa"/>
              <w:right w:w="28" w:type="dxa"/>
            </w:tcMar>
          </w:tcPr>
          <w:p w14:paraId="6935E2A3" w14:textId="4819A603"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Văn hóa TTDL</w:t>
            </w:r>
          </w:p>
        </w:tc>
        <w:tc>
          <w:tcPr>
            <w:tcW w:w="3827" w:type="dxa"/>
            <w:shd w:val="clear" w:color="auto" w:fill="auto"/>
          </w:tcPr>
          <w:p w14:paraId="534484A5" w14:textId="5D87F322"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Luật</w:t>
            </w:r>
          </w:p>
        </w:tc>
      </w:tr>
      <w:tr w:rsidR="00B3510C" w:rsidRPr="002B74FE" w14:paraId="12F4B015" w14:textId="77777777" w:rsidTr="008F3FDD">
        <w:trPr>
          <w:trHeight w:val="747"/>
          <w:jc w:val="center"/>
        </w:trPr>
        <w:tc>
          <w:tcPr>
            <w:tcW w:w="804" w:type="dxa"/>
            <w:shd w:val="clear" w:color="auto" w:fill="auto"/>
            <w:noWrap/>
          </w:tcPr>
          <w:p w14:paraId="32F02E70"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43324545" w14:textId="1594AC6B" w:rsidR="00B3510C" w:rsidRPr="00F91E25" w:rsidRDefault="00B3510C" w:rsidP="00B3510C">
            <w:pPr>
              <w:spacing w:before="20" w:after="20"/>
              <w:ind w:firstLine="0"/>
              <w:rPr>
                <w:b/>
              </w:rPr>
            </w:pPr>
            <w:r w:rsidRPr="00F91E25">
              <w:rPr>
                <w:b/>
              </w:rPr>
              <w:t>Điều 31.</w:t>
            </w:r>
            <w:r>
              <w:rPr>
                <w:b/>
              </w:rPr>
              <w:t xml:space="preserve"> </w:t>
            </w:r>
            <w:r w:rsidRPr="00F91E25">
              <w:rPr>
                <w:b/>
              </w:rPr>
              <w:t xml:space="preserve">Khen thưởng viên chức </w:t>
            </w:r>
          </w:p>
        </w:tc>
        <w:tc>
          <w:tcPr>
            <w:tcW w:w="5244" w:type="dxa"/>
            <w:shd w:val="clear" w:color="auto" w:fill="auto"/>
          </w:tcPr>
          <w:p w14:paraId="7A9845F3"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3EC06BF8"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76FAEA1F"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0E00386E" w14:textId="77777777" w:rsidTr="008F3FDD">
        <w:trPr>
          <w:trHeight w:val="747"/>
          <w:jc w:val="center"/>
        </w:trPr>
        <w:tc>
          <w:tcPr>
            <w:tcW w:w="804" w:type="dxa"/>
            <w:shd w:val="clear" w:color="auto" w:fill="auto"/>
            <w:noWrap/>
          </w:tcPr>
          <w:p w14:paraId="2E1E8ED8"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55AC397" w14:textId="1D6E568F" w:rsidR="00B3510C" w:rsidRPr="00F91E25" w:rsidRDefault="00B3510C" w:rsidP="00B3510C">
            <w:pPr>
              <w:spacing w:before="20" w:after="20"/>
              <w:ind w:firstLine="0"/>
            </w:pPr>
            <w:r w:rsidRPr="00F91E25">
              <w:t xml:space="preserve">2. Viên chức được khen thưởng do có thành tích xuất sắc hoặc công trạng được nâng lương trước thời hạn, được hưởng tiền thưởng từ quỹ tiền thưởng của cơ quan, tổ chức, đơn vị, được ưu tiên khi xem xét bổ nhiệm chức vụ cao hơn </w:t>
            </w:r>
            <w:r w:rsidRPr="00F91E25">
              <w:lastRenderedPageBreak/>
              <w:t xml:space="preserve">nếu cơ quan, tổ chức, đơn vị có nhu cầu theo quy định của cấp có thẩm quyền và quy định của Chính phủ. </w:t>
            </w:r>
          </w:p>
        </w:tc>
        <w:tc>
          <w:tcPr>
            <w:tcW w:w="5244" w:type="dxa"/>
            <w:shd w:val="clear" w:color="auto" w:fill="auto"/>
          </w:tcPr>
          <w:p w14:paraId="660E70DD" w14:textId="197CA4F2" w:rsidR="00B3510C" w:rsidRPr="0097570F"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Đề nghị bỏ cụm từ “</w:t>
            </w:r>
            <w:r>
              <w:rPr>
                <w:rFonts w:asciiTheme="majorHAnsi" w:eastAsia="Times New Roman" w:hAnsiTheme="majorHAnsi" w:cstheme="majorHAnsi"/>
                <w:i/>
                <w:color w:val="000000"/>
                <w:kern w:val="0"/>
                <w:sz w:val="26"/>
                <w:szCs w:val="26"/>
                <w:lang w:eastAsia="vi-VN"/>
                <w14:ligatures w14:val="none"/>
              </w:rPr>
              <w:t xml:space="preserve">từ quỹ tiền thưởng của cơ quan, tổ chức, đơn vị” </w:t>
            </w:r>
            <w:r>
              <w:rPr>
                <w:rFonts w:asciiTheme="majorHAnsi" w:eastAsia="Times New Roman" w:hAnsiTheme="majorHAnsi" w:cstheme="majorHAnsi"/>
                <w:color w:val="000000"/>
                <w:kern w:val="0"/>
                <w:sz w:val="26"/>
                <w:szCs w:val="26"/>
                <w:lang w:eastAsia="vi-VN"/>
                <w14:ligatures w14:val="none"/>
              </w:rPr>
              <w:t>để tránh nhầm lẫn quỹ thi đua, khen thưởng và quỹ thưởng của đơn vị</w:t>
            </w:r>
          </w:p>
        </w:tc>
        <w:tc>
          <w:tcPr>
            <w:tcW w:w="1843" w:type="dxa"/>
            <w:shd w:val="clear" w:color="auto" w:fill="auto"/>
            <w:tcMar>
              <w:left w:w="28" w:type="dxa"/>
              <w:right w:w="28" w:type="dxa"/>
            </w:tcMar>
          </w:tcPr>
          <w:p w14:paraId="530CB589" w14:textId="7088A325"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Viện Hàn lâm KHCN</w:t>
            </w:r>
          </w:p>
        </w:tc>
        <w:tc>
          <w:tcPr>
            <w:tcW w:w="3827" w:type="dxa"/>
            <w:shd w:val="clear" w:color="auto" w:fill="auto"/>
          </w:tcPr>
          <w:p w14:paraId="299D2E26" w14:textId="63AA067C"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 Luật</w:t>
            </w:r>
          </w:p>
        </w:tc>
      </w:tr>
      <w:tr w:rsidR="00B3510C" w:rsidRPr="002B74FE" w14:paraId="4F2F2004" w14:textId="77777777" w:rsidTr="008F3FDD">
        <w:trPr>
          <w:trHeight w:val="671"/>
          <w:jc w:val="center"/>
        </w:trPr>
        <w:tc>
          <w:tcPr>
            <w:tcW w:w="804" w:type="dxa"/>
            <w:shd w:val="clear" w:color="auto" w:fill="auto"/>
            <w:noWrap/>
          </w:tcPr>
          <w:p w14:paraId="731C7EDA"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273B63C3" w14:textId="7B2CB9E5"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33. Xử lý kỷ luật đối với viên chức</w:t>
            </w:r>
          </w:p>
        </w:tc>
        <w:tc>
          <w:tcPr>
            <w:tcW w:w="5244" w:type="dxa"/>
            <w:shd w:val="clear" w:color="auto" w:fill="auto"/>
          </w:tcPr>
          <w:p w14:paraId="2C6EFF57"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39467BBB"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60058794"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7BD70E8D" w14:textId="77777777" w:rsidTr="000C5532">
        <w:trPr>
          <w:trHeight w:val="3329"/>
          <w:jc w:val="center"/>
        </w:trPr>
        <w:tc>
          <w:tcPr>
            <w:tcW w:w="804" w:type="dxa"/>
            <w:shd w:val="clear" w:color="auto" w:fill="auto"/>
            <w:noWrap/>
          </w:tcPr>
          <w:p w14:paraId="1E0EBE7B"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6AE45AF" w14:textId="31BBE62D"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3. Viên chức bị Tòa án kết án phạt tù mà không được hưởng án treo hoặc bị kết án về tội phạm tham nhũng thì đương nhiên bị buộc thôi việc kể từ ngày bản án, quyết định có hiệu lực pháp luật; viên chức giữ chức vụ quản lý phạm tội bị Tòa án kết án và bản án, quyết định đã có hiệu lực pháp luật thì đương nhiên thôi giữ chức vụ được bổ nhiệm.</w:t>
            </w:r>
          </w:p>
        </w:tc>
        <w:tc>
          <w:tcPr>
            <w:tcW w:w="5244" w:type="dxa"/>
            <w:shd w:val="clear" w:color="auto" w:fill="auto"/>
          </w:tcPr>
          <w:p w14:paraId="56B40B9C" w14:textId="45A69278"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bỏ cụm từ </w:t>
            </w:r>
            <w:r>
              <w:rPr>
                <w:rFonts w:asciiTheme="majorHAnsi" w:eastAsia="Times New Roman" w:hAnsiTheme="majorHAnsi" w:cstheme="majorHAnsi"/>
                <w:i/>
                <w:color w:val="000000"/>
                <w:kern w:val="0"/>
                <w:sz w:val="26"/>
                <w:szCs w:val="26"/>
                <w:lang w:eastAsia="vi-VN"/>
                <w14:ligatures w14:val="none"/>
              </w:rPr>
              <w:t xml:space="preserve">“về tội phạm tham nhũng” </w:t>
            </w:r>
            <w:r>
              <w:rPr>
                <w:rFonts w:asciiTheme="majorHAnsi" w:eastAsia="Times New Roman" w:hAnsiTheme="majorHAnsi" w:cstheme="majorHAnsi"/>
                <w:color w:val="000000"/>
                <w:kern w:val="0"/>
                <w:sz w:val="26"/>
                <w:szCs w:val="26"/>
                <w:lang w:eastAsia="vi-VN"/>
                <w14:ligatures w14:val="none"/>
              </w:rPr>
              <w:t>để bảo đảm tính nghiêm minh, thống nhất trong xử lý kỷ luật đối với viên chức vi phạm pháp luật hình sự</w:t>
            </w:r>
          </w:p>
        </w:tc>
        <w:tc>
          <w:tcPr>
            <w:tcW w:w="1843" w:type="dxa"/>
            <w:shd w:val="clear" w:color="auto" w:fill="auto"/>
            <w:tcMar>
              <w:left w:w="28" w:type="dxa"/>
              <w:right w:w="28" w:type="dxa"/>
            </w:tcMar>
          </w:tcPr>
          <w:p w14:paraId="542E52FC" w14:textId="67FC0741"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Công Thương</w:t>
            </w:r>
          </w:p>
        </w:tc>
        <w:tc>
          <w:tcPr>
            <w:tcW w:w="3827" w:type="dxa"/>
            <w:shd w:val="clear" w:color="auto" w:fill="auto"/>
          </w:tcPr>
          <w:p w14:paraId="10327C4B" w14:textId="14E800C0"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tính kế thừa với quy định hiện hành, phù hợp với quy định của pháp luật chuyên ngành</w:t>
            </w:r>
          </w:p>
        </w:tc>
      </w:tr>
      <w:tr w:rsidR="00B3510C" w:rsidRPr="002B74FE" w14:paraId="64C4D044" w14:textId="77777777" w:rsidTr="00D02223">
        <w:trPr>
          <w:trHeight w:val="603"/>
          <w:jc w:val="center"/>
        </w:trPr>
        <w:tc>
          <w:tcPr>
            <w:tcW w:w="804" w:type="dxa"/>
            <w:shd w:val="clear" w:color="auto" w:fill="auto"/>
            <w:noWrap/>
          </w:tcPr>
          <w:p w14:paraId="205B5534"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6AE064D5" w14:textId="360B9FC2" w:rsidR="00B3510C" w:rsidRPr="00D02223"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D02223">
              <w:rPr>
                <w:rFonts w:asciiTheme="majorHAnsi" w:eastAsia="Times New Roman" w:hAnsiTheme="majorHAnsi" w:cstheme="majorHAnsi"/>
                <w:b/>
                <w:color w:val="000000"/>
                <w:kern w:val="0"/>
                <w:sz w:val="26"/>
                <w:szCs w:val="26"/>
                <w:lang w:eastAsia="vi-VN"/>
                <w14:ligatures w14:val="none"/>
              </w:rPr>
              <w:t>Điều 35. Trách nhiệm bồi thường, hoàn trả</w:t>
            </w:r>
          </w:p>
        </w:tc>
        <w:tc>
          <w:tcPr>
            <w:tcW w:w="5244" w:type="dxa"/>
            <w:shd w:val="clear" w:color="auto" w:fill="auto"/>
          </w:tcPr>
          <w:p w14:paraId="3D894161" w14:textId="7C937E41"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về trách nhiệm bồi hoàn trong trường hợp viên chức được cử đi đào tạo, bồi dưỡng nhưng không trở về công tác theo cam kết</w:t>
            </w:r>
          </w:p>
        </w:tc>
        <w:tc>
          <w:tcPr>
            <w:tcW w:w="1843" w:type="dxa"/>
            <w:shd w:val="clear" w:color="auto" w:fill="auto"/>
            <w:tcMar>
              <w:left w:w="28" w:type="dxa"/>
              <w:right w:w="28" w:type="dxa"/>
            </w:tcMar>
          </w:tcPr>
          <w:p w14:paraId="559E05C5" w14:textId="6E227BC1"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Công Thương</w:t>
            </w:r>
          </w:p>
        </w:tc>
        <w:tc>
          <w:tcPr>
            <w:tcW w:w="3827" w:type="dxa"/>
            <w:shd w:val="clear" w:color="auto" w:fill="auto"/>
          </w:tcPr>
          <w:p w14:paraId="2A50471C" w14:textId="3A589462"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B3510C" w:rsidRPr="002B74FE" w14:paraId="3DDF38C5" w14:textId="77777777" w:rsidTr="008F3FDD">
        <w:trPr>
          <w:trHeight w:val="813"/>
          <w:jc w:val="center"/>
        </w:trPr>
        <w:tc>
          <w:tcPr>
            <w:tcW w:w="804" w:type="dxa"/>
            <w:shd w:val="clear" w:color="auto" w:fill="auto"/>
            <w:noWrap/>
          </w:tcPr>
          <w:p w14:paraId="2DF83B85" w14:textId="77777777" w:rsidR="00B3510C" w:rsidRPr="002B77EB" w:rsidRDefault="00B3510C"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shd w:val="clear" w:color="auto" w:fill="auto"/>
          </w:tcPr>
          <w:p w14:paraId="2710289F" w14:textId="784F239F" w:rsidR="00B3510C" w:rsidRPr="002B77EB"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7EB">
              <w:rPr>
                <w:rFonts w:asciiTheme="majorHAnsi" w:eastAsia="Times New Roman" w:hAnsiTheme="majorHAnsi" w:cstheme="majorHAnsi"/>
                <w:b/>
                <w:color w:val="000000"/>
                <w:kern w:val="0"/>
                <w:sz w:val="26"/>
                <w:szCs w:val="26"/>
                <w:lang w:eastAsia="vi-VN"/>
                <w14:ligatures w14:val="none"/>
              </w:rPr>
              <w:t xml:space="preserve">Điều 36. Nội dung quản lý viên chức </w:t>
            </w:r>
          </w:p>
        </w:tc>
        <w:tc>
          <w:tcPr>
            <w:tcW w:w="5244" w:type="dxa"/>
            <w:shd w:val="clear" w:color="auto" w:fill="auto"/>
          </w:tcPr>
          <w:p w14:paraId="31F3244B"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57C4247E"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1AB8C80C"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5D04626D" w14:textId="77777777" w:rsidTr="008F3FDD">
        <w:trPr>
          <w:trHeight w:val="813"/>
          <w:jc w:val="center"/>
        </w:trPr>
        <w:tc>
          <w:tcPr>
            <w:tcW w:w="804" w:type="dxa"/>
            <w:shd w:val="clear" w:color="auto" w:fill="auto"/>
            <w:noWrap/>
          </w:tcPr>
          <w:p w14:paraId="149197ED" w14:textId="77777777" w:rsidR="00B3510C" w:rsidRPr="002B77EB" w:rsidRDefault="00B3510C"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vMerge w:val="restart"/>
            <w:shd w:val="clear" w:color="auto" w:fill="auto"/>
          </w:tcPr>
          <w:p w14:paraId="307E2408" w14:textId="686C0567" w:rsidR="00B3510C" w:rsidRPr="00F34527"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4.</w:t>
            </w:r>
            <w:r w:rsidRPr="00F34527">
              <w:rPr>
                <w:rFonts w:asciiTheme="majorHAnsi" w:eastAsia="Times New Roman" w:hAnsiTheme="majorHAnsi" w:cstheme="majorHAnsi"/>
                <w:color w:val="000000"/>
                <w:kern w:val="0"/>
                <w:sz w:val="26"/>
                <w:szCs w:val="26"/>
                <w:lang w:eastAsia="vi-VN"/>
                <w14:ligatures w14:val="none"/>
              </w:rPr>
              <w:t xml:space="preserve"> Tuyển dụng, quy hoạch, bổ nhiệm, bổ nhiệm lại, điều động, luân chuyển, biệt phái; tạm đình chỉ chức vụ, cho thôi giữ chức vụ; từ chức, miễn nhiệm, bãi nhiệm, cách chức, kỷ luật. </w:t>
            </w:r>
          </w:p>
        </w:tc>
        <w:tc>
          <w:tcPr>
            <w:tcW w:w="5244" w:type="dxa"/>
            <w:shd w:val="clear" w:color="auto" w:fill="auto"/>
          </w:tcPr>
          <w:p w14:paraId="723924F0" w14:textId="6770C323"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cụm từ “điều động” thành “điều chuyển” để bảo đảm phù hợp với khoản 12 Điều 4</w:t>
            </w:r>
          </w:p>
        </w:tc>
        <w:tc>
          <w:tcPr>
            <w:tcW w:w="1843" w:type="dxa"/>
            <w:shd w:val="clear" w:color="auto" w:fill="auto"/>
            <w:tcMar>
              <w:left w:w="28" w:type="dxa"/>
              <w:right w:w="28" w:type="dxa"/>
            </w:tcMar>
          </w:tcPr>
          <w:p w14:paraId="154B09D2" w14:textId="2678F810"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Cần Thơ </w:t>
            </w:r>
          </w:p>
        </w:tc>
        <w:tc>
          <w:tcPr>
            <w:tcW w:w="3827" w:type="dxa"/>
            <w:shd w:val="clear" w:color="auto" w:fill="auto"/>
          </w:tcPr>
          <w:p w14:paraId="7AC46FDD" w14:textId="6A526E1A"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FF42C7" w:rsidRPr="002B74FE" w14:paraId="713D40D3" w14:textId="77777777" w:rsidTr="008F3FDD">
        <w:trPr>
          <w:trHeight w:val="813"/>
          <w:jc w:val="center"/>
        </w:trPr>
        <w:tc>
          <w:tcPr>
            <w:tcW w:w="804" w:type="dxa"/>
            <w:shd w:val="clear" w:color="auto" w:fill="auto"/>
            <w:noWrap/>
          </w:tcPr>
          <w:p w14:paraId="06CE4A9B" w14:textId="77777777" w:rsidR="00FF42C7" w:rsidRPr="002B77EB" w:rsidRDefault="00FF42C7"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vMerge/>
            <w:shd w:val="clear" w:color="auto" w:fill="auto"/>
          </w:tcPr>
          <w:p w14:paraId="3310D31F" w14:textId="77777777" w:rsidR="00FF42C7"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27800DF0" w14:textId="6830297A" w:rsidR="00FF42C7" w:rsidRPr="00FF42C7" w:rsidRDefault="00FF42C7"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bỏ cụm từ “</w:t>
            </w:r>
            <w:r>
              <w:rPr>
                <w:rFonts w:asciiTheme="majorHAnsi" w:eastAsia="Times New Roman" w:hAnsiTheme="majorHAnsi" w:cstheme="majorHAnsi"/>
                <w:i/>
                <w:color w:val="000000"/>
                <w:kern w:val="0"/>
                <w:sz w:val="26"/>
                <w:szCs w:val="26"/>
                <w:lang w:eastAsia="vi-VN"/>
                <w14:ligatures w14:val="none"/>
              </w:rPr>
              <w:t>biệt phái”</w:t>
            </w:r>
          </w:p>
        </w:tc>
        <w:tc>
          <w:tcPr>
            <w:tcW w:w="1843" w:type="dxa"/>
            <w:shd w:val="clear" w:color="auto" w:fill="auto"/>
            <w:tcMar>
              <w:left w:w="28" w:type="dxa"/>
              <w:right w:w="28" w:type="dxa"/>
            </w:tcMar>
          </w:tcPr>
          <w:p w14:paraId="76A37ED2" w14:textId="05831817" w:rsidR="00FF42C7"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7945438C" w14:textId="69431C9B" w:rsidR="00FF42C7"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2EA4AAE3" w14:textId="77777777" w:rsidTr="008F3FDD">
        <w:trPr>
          <w:trHeight w:val="813"/>
          <w:jc w:val="center"/>
        </w:trPr>
        <w:tc>
          <w:tcPr>
            <w:tcW w:w="804" w:type="dxa"/>
            <w:shd w:val="clear" w:color="auto" w:fill="auto"/>
            <w:noWrap/>
          </w:tcPr>
          <w:p w14:paraId="677E1DAE" w14:textId="77777777" w:rsidR="00B3510C" w:rsidRPr="002B77EB" w:rsidRDefault="00B3510C" w:rsidP="00B3510C">
            <w:pPr>
              <w:spacing w:before="20" w:after="20"/>
              <w:ind w:firstLine="284"/>
              <w:rPr>
                <w:rFonts w:asciiTheme="majorHAnsi" w:eastAsia="Times New Roman" w:hAnsiTheme="majorHAnsi" w:cstheme="majorHAnsi"/>
                <w:b/>
                <w:color w:val="000000"/>
                <w:kern w:val="0"/>
                <w:sz w:val="26"/>
                <w:szCs w:val="26"/>
                <w:lang w:eastAsia="vi-VN"/>
                <w14:ligatures w14:val="none"/>
              </w:rPr>
            </w:pPr>
          </w:p>
        </w:tc>
        <w:tc>
          <w:tcPr>
            <w:tcW w:w="3644" w:type="dxa"/>
            <w:vMerge/>
            <w:shd w:val="clear" w:color="auto" w:fill="auto"/>
          </w:tcPr>
          <w:p w14:paraId="6C458B54" w14:textId="77777777"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5244" w:type="dxa"/>
            <w:shd w:val="clear" w:color="auto" w:fill="auto"/>
          </w:tcPr>
          <w:p w14:paraId="42FEFDAB" w14:textId="7C330C71" w:rsidR="00B3510C" w:rsidRPr="00384FC0"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nội dung </w:t>
            </w:r>
            <w:r>
              <w:rPr>
                <w:rFonts w:asciiTheme="majorHAnsi" w:eastAsia="Times New Roman" w:hAnsiTheme="majorHAnsi" w:cstheme="majorHAnsi"/>
                <w:b/>
                <w:color w:val="000000"/>
                <w:kern w:val="0"/>
                <w:sz w:val="26"/>
                <w:szCs w:val="26"/>
                <w:lang w:eastAsia="vi-VN"/>
                <w14:ligatures w14:val="none"/>
              </w:rPr>
              <w:t xml:space="preserve">điều chuyển, tạm đình chỉ công tác, ký hợp đồng làm việc </w:t>
            </w:r>
            <w:r>
              <w:rPr>
                <w:rFonts w:asciiTheme="majorHAnsi" w:eastAsia="Times New Roman" w:hAnsiTheme="majorHAnsi" w:cstheme="majorHAnsi"/>
                <w:color w:val="000000"/>
                <w:kern w:val="0"/>
                <w:sz w:val="26"/>
                <w:szCs w:val="26"/>
                <w:lang w:eastAsia="vi-VN"/>
                <w14:ligatures w14:val="none"/>
              </w:rPr>
              <w:t xml:space="preserve">để bảo </w:t>
            </w:r>
            <w:r>
              <w:rPr>
                <w:rFonts w:asciiTheme="majorHAnsi" w:eastAsia="Times New Roman" w:hAnsiTheme="majorHAnsi" w:cstheme="majorHAnsi"/>
                <w:color w:val="000000"/>
                <w:kern w:val="0"/>
                <w:sz w:val="26"/>
                <w:szCs w:val="26"/>
                <w:lang w:eastAsia="vi-VN"/>
                <w14:ligatures w14:val="none"/>
              </w:rPr>
              <w:lastRenderedPageBreak/>
              <w:t>đảm phù hợp với các nội dung về quản lý viên chức</w:t>
            </w:r>
          </w:p>
        </w:tc>
        <w:tc>
          <w:tcPr>
            <w:tcW w:w="1843" w:type="dxa"/>
            <w:shd w:val="clear" w:color="auto" w:fill="auto"/>
            <w:tcMar>
              <w:left w:w="28" w:type="dxa"/>
              <w:right w:w="28" w:type="dxa"/>
            </w:tcMar>
          </w:tcPr>
          <w:p w14:paraId="4B564F2E" w14:textId="24C48035"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Lai Châu</w:t>
            </w:r>
          </w:p>
        </w:tc>
        <w:tc>
          <w:tcPr>
            <w:tcW w:w="3827" w:type="dxa"/>
            <w:shd w:val="clear" w:color="auto" w:fill="auto"/>
          </w:tcPr>
          <w:p w14:paraId="49286B2E"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3A2BD339" w14:textId="77777777" w:rsidTr="008F3FDD">
        <w:trPr>
          <w:trHeight w:val="1338"/>
          <w:jc w:val="center"/>
        </w:trPr>
        <w:tc>
          <w:tcPr>
            <w:tcW w:w="804" w:type="dxa"/>
            <w:shd w:val="clear" w:color="auto" w:fill="auto"/>
            <w:noWrap/>
          </w:tcPr>
          <w:p w14:paraId="35A497B4"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65C9EE0" w14:textId="7CEF32AA"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7EB">
              <w:rPr>
                <w:rFonts w:asciiTheme="majorHAnsi" w:eastAsia="Times New Roman" w:hAnsiTheme="majorHAnsi" w:cstheme="majorHAnsi"/>
                <w:color w:val="000000"/>
                <w:kern w:val="0"/>
                <w:sz w:val="26"/>
                <w:szCs w:val="26"/>
                <w:lang w:eastAsia="vi-VN"/>
                <w14:ligatures w14:val="none"/>
              </w:rPr>
              <w:t>6. Thanh tra, kiểm tra hoạt động công vụ và giải quyết khiếu nại, tố cáo theo quy định của pháp luật.</w:t>
            </w:r>
          </w:p>
        </w:tc>
        <w:tc>
          <w:tcPr>
            <w:tcW w:w="5244" w:type="dxa"/>
            <w:shd w:val="clear" w:color="auto" w:fill="auto"/>
          </w:tcPr>
          <w:p w14:paraId="2A47999E" w14:textId="1D86C289"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rà soát quy định bảo đảm phù hợp với phạm vi điều chỉnh của Luật.                                                                                                                                                    </w:t>
            </w:r>
          </w:p>
        </w:tc>
        <w:tc>
          <w:tcPr>
            <w:tcW w:w="1843" w:type="dxa"/>
            <w:shd w:val="clear" w:color="auto" w:fill="auto"/>
            <w:tcMar>
              <w:left w:w="28" w:type="dxa"/>
              <w:right w:w="28" w:type="dxa"/>
            </w:tcMar>
          </w:tcPr>
          <w:p w14:paraId="17DD1C9D" w14:textId="064A8762"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Hà Tĩnh</w:t>
            </w:r>
          </w:p>
        </w:tc>
        <w:tc>
          <w:tcPr>
            <w:tcW w:w="3827" w:type="dxa"/>
            <w:shd w:val="clear" w:color="auto" w:fill="auto"/>
          </w:tcPr>
          <w:p w14:paraId="189F8130" w14:textId="625DB591"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Tiếp thu</w:t>
            </w:r>
          </w:p>
        </w:tc>
      </w:tr>
      <w:tr w:rsidR="00B3510C" w:rsidRPr="002B74FE" w14:paraId="12844EFA" w14:textId="77777777" w:rsidTr="008F3FDD">
        <w:trPr>
          <w:trHeight w:val="716"/>
          <w:jc w:val="center"/>
        </w:trPr>
        <w:tc>
          <w:tcPr>
            <w:tcW w:w="804" w:type="dxa"/>
            <w:shd w:val="clear" w:color="auto" w:fill="auto"/>
            <w:noWrap/>
          </w:tcPr>
          <w:p w14:paraId="69ADEF76"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0C87495" w14:textId="6B5E0B30" w:rsidR="00B3510C" w:rsidRPr="00757142"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757142">
              <w:rPr>
                <w:rFonts w:asciiTheme="majorHAnsi" w:eastAsia="Times New Roman" w:hAnsiTheme="majorHAnsi" w:cstheme="majorHAnsi"/>
                <w:b/>
                <w:color w:val="000000"/>
                <w:kern w:val="0"/>
                <w:sz w:val="26"/>
                <w:szCs w:val="26"/>
                <w:lang w:eastAsia="vi-VN"/>
                <w14:ligatures w14:val="none"/>
              </w:rPr>
              <w:t>Điều 38. Hồ sơ và quản lý hồ sơ viên chức</w:t>
            </w:r>
          </w:p>
        </w:tc>
        <w:tc>
          <w:tcPr>
            <w:tcW w:w="5244" w:type="dxa"/>
            <w:shd w:val="clear" w:color="auto" w:fill="auto"/>
          </w:tcPr>
          <w:p w14:paraId="352D557E"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273582B0"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4AE37174"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B3510C" w:rsidRPr="002B74FE" w14:paraId="71D43E01" w14:textId="77777777" w:rsidTr="008F3FDD">
        <w:trPr>
          <w:trHeight w:val="1338"/>
          <w:jc w:val="center"/>
        </w:trPr>
        <w:tc>
          <w:tcPr>
            <w:tcW w:w="804" w:type="dxa"/>
            <w:shd w:val="clear" w:color="auto" w:fill="auto"/>
            <w:noWrap/>
          </w:tcPr>
          <w:p w14:paraId="0554728F"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13BB7E17" w14:textId="656A1500" w:rsidR="00B3510C" w:rsidRPr="002B77EB"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757142">
              <w:rPr>
                <w:rFonts w:asciiTheme="majorHAnsi" w:eastAsia="Times New Roman" w:hAnsiTheme="majorHAnsi" w:cstheme="majorHAnsi"/>
                <w:color w:val="000000"/>
                <w:kern w:val="0"/>
                <w:sz w:val="26"/>
                <w:szCs w:val="26"/>
                <w:lang w:eastAsia="vi-VN"/>
                <w14:ligatures w14:val="none"/>
              </w:rPr>
              <w:t>1. Hồ sơ viên chức bao gồm hồ sơ giấy và hồ sơ điện tử, được quản lý trên hệ thống thông tin về viên chức và được cập nhật vào Cơ sở dữ liệu quốc gia về cán bộ, công chức, viên chức. Hồ sơ viên chức phải có đầy đủ tài liệu theo quy định, bảo đảm chính xác diễn biến, quá trình công tác của viên chức.</w:t>
            </w:r>
          </w:p>
        </w:tc>
        <w:tc>
          <w:tcPr>
            <w:tcW w:w="5244" w:type="dxa"/>
            <w:shd w:val="clear" w:color="auto" w:fill="auto"/>
          </w:tcPr>
          <w:p w14:paraId="1AE0FD4B" w14:textId="149A73CE"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quy định hồ sơ phải được cá nhân hóa và đồng bộ với cơ sở dữ liệu về dân cư và CSDL chuyên ngành khác</w:t>
            </w:r>
          </w:p>
        </w:tc>
        <w:tc>
          <w:tcPr>
            <w:tcW w:w="1843" w:type="dxa"/>
            <w:shd w:val="clear" w:color="auto" w:fill="auto"/>
            <w:tcMar>
              <w:left w:w="28" w:type="dxa"/>
              <w:right w:w="28" w:type="dxa"/>
            </w:tcMar>
          </w:tcPr>
          <w:p w14:paraId="4461DDEB" w14:textId="0614755A"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Hội Nông dân VN</w:t>
            </w:r>
          </w:p>
        </w:tc>
        <w:tc>
          <w:tcPr>
            <w:tcW w:w="3827" w:type="dxa"/>
            <w:shd w:val="clear" w:color="auto" w:fill="auto"/>
          </w:tcPr>
          <w:p w14:paraId="798B58A2" w14:textId="70C34778"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giữ như dự thảo, do </w:t>
            </w:r>
            <w:r w:rsidRPr="00254255">
              <w:rPr>
                <w:rFonts w:asciiTheme="majorHAnsi" w:eastAsia="Times New Roman" w:hAnsiTheme="majorHAnsi" w:cstheme="majorHAnsi"/>
                <w:color w:val="000000"/>
                <w:kern w:val="0"/>
                <w:sz w:val="26"/>
                <w:szCs w:val="26"/>
                <w:lang w:eastAsia="vi-VN"/>
                <w14:ligatures w14:val="none"/>
              </w:rPr>
              <w:t xml:space="preserve">nội dung này đã được bao quát trong quy định về quản lý hồ sơ trên hệ thống thông tin và cập nhật vào CSDL quốc </w:t>
            </w:r>
            <w:r>
              <w:rPr>
                <w:rFonts w:asciiTheme="majorHAnsi" w:eastAsia="Times New Roman" w:hAnsiTheme="majorHAnsi" w:cstheme="majorHAnsi"/>
                <w:color w:val="000000"/>
                <w:kern w:val="0"/>
                <w:sz w:val="26"/>
                <w:szCs w:val="26"/>
                <w:lang w:eastAsia="vi-VN"/>
                <w14:ligatures w14:val="none"/>
              </w:rPr>
              <w:t>gia.</w:t>
            </w:r>
          </w:p>
        </w:tc>
      </w:tr>
      <w:tr w:rsidR="00B3510C" w:rsidRPr="002B74FE" w14:paraId="45B4F155" w14:textId="77777777" w:rsidTr="00254255">
        <w:trPr>
          <w:trHeight w:val="699"/>
          <w:jc w:val="center"/>
        </w:trPr>
        <w:tc>
          <w:tcPr>
            <w:tcW w:w="804" w:type="dxa"/>
            <w:shd w:val="clear" w:color="auto" w:fill="auto"/>
            <w:noWrap/>
          </w:tcPr>
          <w:p w14:paraId="34310142" w14:textId="77777777"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70A2288" w14:textId="037F4E7C" w:rsidR="00B3510C" w:rsidRPr="002B74FE"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2B74FE">
              <w:rPr>
                <w:rFonts w:asciiTheme="majorHAnsi" w:eastAsia="Times New Roman" w:hAnsiTheme="majorHAnsi" w:cstheme="majorHAnsi"/>
                <w:b/>
                <w:color w:val="000000"/>
                <w:kern w:val="0"/>
                <w:sz w:val="26"/>
                <w:szCs w:val="26"/>
                <w:lang w:eastAsia="vi-VN"/>
                <w14:ligatures w14:val="none"/>
              </w:rPr>
              <w:t>Điều 40. Áp dụng Luật Viên chức đối với các đối tượng khác</w:t>
            </w:r>
          </w:p>
        </w:tc>
        <w:tc>
          <w:tcPr>
            <w:tcW w:w="5244" w:type="dxa"/>
            <w:shd w:val="clear" w:color="auto" w:fill="auto"/>
          </w:tcPr>
          <w:p w14:paraId="3ADBA847" w14:textId="73C3C77D"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1843" w:type="dxa"/>
            <w:shd w:val="clear" w:color="auto" w:fill="auto"/>
            <w:tcMar>
              <w:left w:w="28" w:type="dxa"/>
              <w:right w:w="28" w:type="dxa"/>
            </w:tcMar>
          </w:tcPr>
          <w:p w14:paraId="17D382B6" w14:textId="77777777" w:rsidR="00B3510C" w:rsidRPr="002B74FE"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p>
        </w:tc>
        <w:tc>
          <w:tcPr>
            <w:tcW w:w="3827" w:type="dxa"/>
            <w:shd w:val="clear" w:color="auto" w:fill="auto"/>
          </w:tcPr>
          <w:p w14:paraId="284A4E92" w14:textId="77777777" w:rsidR="00B3510C" w:rsidRPr="002B74FE" w:rsidRDefault="00B3510C" w:rsidP="00B3510C">
            <w:pPr>
              <w:spacing w:before="20" w:after="20"/>
              <w:ind w:firstLine="42"/>
              <w:rPr>
                <w:rFonts w:asciiTheme="majorHAnsi" w:eastAsia="Times New Roman" w:hAnsiTheme="majorHAnsi" w:cstheme="majorHAnsi"/>
                <w:color w:val="000000"/>
                <w:kern w:val="0"/>
                <w:sz w:val="26"/>
                <w:szCs w:val="26"/>
                <w:lang w:eastAsia="vi-VN"/>
                <w14:ligatures w14:val="none"/>
              </w:rPr>
            </w:pPr>
          </w:p>
        </w:tc>
      </w:tr>
      <w:tr w:rsidR="00254255" w:rsidRPr="002B74FE" w14:paraId="20710E3C" w14:textId="77777777" w:rsidTr="00B8208D">
        <w:trPr>
          <w:trHeight w:val="2731"/>
          <w:jc w:val="center"/>
        </w:trPr>
        <w:tc>
          <w:tcPr>
            <w:tcW w:w="804" w:type="dxa"/>
            <w:shd w:val="clear" w:color="auto" w:fill="auto"/>
            <w:noWrap/>
          </w:tcPr>
          <w:p w14:paraId="7160FBE0" w14:textId="77777777" w:rsidR="00254255" w:rsidRPr="002B74FE" w:rsidRDefault="00254255"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30ABBD6E" w14:textId="70A4849D"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2B74FE">
              <w:rPr>
                <w:rFonts w:asciiTheme="majorHAnsi" w:eastAsia="Times New Roman" w:hAnsiTheme="majorHAnsi" w:cstheme="majorHAnsi"/>
                <w:color w:val="000000"/>
                <w:kern w:val="0"/>
                <w:sz w:val="26"/>
                <w:szCs w:val="26"/>
                <w:lang w:eastAsia="vi-VN"/>
                <w14:ligatures w14:val="none"/>
              </w:rPr>
              <w:t>1. Việc áp dụng Luật viên chức đối với người làm việc trong các đơn vị sự nghiệp thuộc tổ chức chính trị xã hội - nghề nghiệp, tổ chức xã hội, tổ chức xã hội - nghề nghiệp, đơn vị sự nghiệp công lập thực hiện theo quy định của cơ quan có thẩm quyền quản lý đơn vị sự nghiệp công lập.</w:t>
            </w:r>
          </w:p>
        </w:tc>
        <w:tc>
          <w:tcPr>
            <w:tcW w:w="5244" w:type="dxa"/>
            <w:shd w:val="clear" w:color="auto" w:fill="auto"/>
          </w:tcPr>
          <w:p w14:paraId="478F04F2" w14:textId="15C058B6"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bổ sung đối tượng áp dụng là người làm việc trong ĐVSNCL thuộc doanh nghiệp nhà nước</w:t>
            </w:r>
          </w:p>
        </w:tc>
        <w:tc>
          <w:tcPr>
            <w:tcW w:w="1843" w:type="dxa"/>
            <w:shd w:val="clear" w:color="auto" w:fill="auto"/>
            <w:tcMar>
              <w:left w:w="28" w:type="dxa"/>
              <w:right w:w="28" w:type="dxa"/>
            </w:tcMar>
          </w:tcPr>
          <w:p w14:paraId="54BD858A" w14:textId="62448FF1" w:rsidR="00254255" w:rsidRPr="002B74FE" w:rsidRDefault="00254255"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Công Thương</w:t>
            </w:r>
          </w:p>
        </w:tc>
        <w:tc>
          <w:tcPr>
            <w:tcW w:w="3827" w:type="dxa"/>
            <w:shd w:val="clear" w:color="auto" w:fill="auto"/>
          </w:tcPr>
          <w:p w14:paraId="05B8DFDE" w14:textId="174179C3" w:rsidR="00254255"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Nghiên cứu tiếp thu tại dự thảo</w:t>
            </w:r>
          </w:p>
        </w:tc>
      </w:tr>
      <w:tr w:rsidR="00B3510C" w:rsidRPr="002B74FE" w14:paraId="5BAA6F12" w14:textId="77777777" w:rsidTr="00B3510C">
        <w:trPr>
          <w:trHeight w:val="391"/>
          <w:jc w:val="center"/>
        </w:trPr>
        <w:tc>
          <w:tcPr>
            <w:tcW w:w="804" w:type="dxa"/>
            <w:shd w:val="clear" w:color="auto" w:fill="auto"/>
            <w:noWrap/>
          </w:tcPr>
          <w:p w14:paraId="5BF1620C" w14:textId="77777777" w:rsidR="00B3510C"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p w14:paraId="12C2F0FC" w14:textId="3473DCFB" w:rsidR="00B3510C" w:rsidRPr="002B74FE"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5BA3BBA0" w14:textId="2B31A0F3" w:rsidR="00B3510C" w:rsidRPr="00B3510C" w:rsidRDefault="00B3510C" w:rsidP="00B3510C">
            <w:pPr>
              <w:spacing w:before="20" w:after="20"/>
              <w:ind w:firstLine="0"/>
              <w:rPr>
                <w:rFonts w:asciiTheme="majorHAnsi" w:eastAsia="Times New Roman" w:hAnsiTheme="majorHAnsi" w:cstheme="majorHAnsi"/>
                <w:b/>
                <w:color w:val="000000"/>
                <w:kern w:val="0"/>
                <w:sz w:val="26"/>
                <w:szCs w:val="26"/>
                <w:lang w:eastAsia="vi-VN"/>
                <w14:ligatures w14:val="none"/>
              </w:rPr>
            </w:pPr>
            <w:r w:rsidRPr="00B3510C">
              <w:rPr>
                <w:rFonts w:asciiTheme="majorHAnsi" w:eastAsia="Times New Roman" w:hAnsiTheme="majorHAnsi" w:cstheme="majorHAnsi"/>
                <w:b/>
                <w:color w:val="000000"/>
                <w:kern w:val="0"/>
                <w:sz w:val="26"/>
                <w:szCs w:val="26"/>
                <w:lang w:eastAsia="vi-VN"/>
                <w14:ligatures w14:val="none"/>
              </w:rPr>
              <w:t>Điều 42. Quy định chuyển tiếp</w:t>
            </w:r>
          </w:p>
        </w:tc>
        <w:tc>
          <w:tcPr>
            <w:tcW w:w="5244" w:type="dxa"/>
            <w:shd w:val="clear" w:color="auto" w:fill="auto"/>
          </w:tcPr>
          <w:p w14:paraId="3361DF4A" w14:textId="3A3ECE69" w:rsidR="00B3510C" w:rsidRPr="00B3510C" w:rsidRDefault="00B3510C" w:rsidP="00B3510C">
            <w:pPr>
              <w:spacing w:before="20" w:after="20"/>
              <w:ind w:firstLine="0"/>
              <w:rPr>
                <w:rFonts w:asciiTheme="majorHAnsi" w:eastAsia="Times New Roman" w:hAnsiTheme="majorHAnsi" w:cstheme="majorHAnsi"/>
                <w: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 xml:space="preserve">Đề nghị bổ sung quy định sau: </w:t>
            </w:r>
            <w:r>
              <w:rPr>
                <w:rFonts w:asciiTheme="majorHAnsi" w:eastAsia="Times New Roman" w:hAnsiTheme="majorHAnsi" w:cstheme="majorHAnsi"/>
                <w:i/>
                <w:color w:val="000000"/>
                <w:kern w:val="0"/>
                <w:sz w:val="26"/>
                <w:szCs w:val="26"/>
                <w:lang w:eastAsia="vi-VN"/>
                <w14:ligatures w14:val="none"/>
              </w:rPr>
              <w:t xml:space="preserve">“Trường hợp đã được cấp có thẩm quyền phê duyệt đề án, kế </w:t>
            </w:r>
            <w:r>
              <w:rPr>
                <w:rFonts w:asciiTheme="majorHAnsi" w:eastAsia="Times New Roman" w:hAnsiTheme="majorHAnsi" w:cstheme="majorHAnsi"/>
                <w:i/>
                <w:color w:val="000000"/>
                <w:kern w:val="0"/>
                <w:sz w:val="26"/>
                <w:szCs w:val="26"/>
                <w:lang w:eastAsia="vi-VN"/>
                <w14:ligatures w14:val="none"/>
              </w:rPr>
              <w:lastRenderedPageBreak/>
              <w:t xml:space="preserve">hoạch tổ chức tuyển dụng, xét thăng hạng chức danh nghề nghiệp trước ngày Luật này có hiệu lực thi hành thì được tiếp tục thực hiện theo đề án, kế hoạch đã được phê duyệt trong thời hạn 12 tháng kể từ ngày Luật này có hiệu lực thi hành”  </w:t>
            </w:r>
          </w:p>
        </w:tc>
        <w:tc>
          <w:tcPr>
            <w:tcW w:w="1843" w:type="dxa"/>
            <w:shd w:val="clear" w:color="auto" w:fill="auto"/>
            <w:tcMar>
              <w:left w:w="28" w:type="dxa"/>
              <w:right w:w="28" w:type="dxa"/>
            </w:tcMar>
          </w:tcPr>
          <w:p w14:paraId="4CBFDE84" w14:textId="7BA1997B"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lastRenderedPageBreak/>
              <w:t>Bộ Công Thương</w:t>
            </w:r>
          </w:p>
        </w:tc>
        <w:tc>
          <w:tcPr>
            <w:tcW w:w="3827" w:type="dxa"/>
            <w:shd w:val="clear" w:color="auto" w:fill="auto"/>
          </w:tcPr>
          <w:p w14:paraId="77C8567A" w14:textId="2F9B1F3D"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tiếp thu, lược bỏ tại dự thảo Luật</w:t>
            </w:r>
          </w:p>
        </w:tc>
      </w:tr>
      <w:tr w:rsidR="00B3510C" w:rsidRPr="002B74FE" w14:paraId="64CD951D" w14:textId="77777777" w:rsidTr="00B3510C">
        <w:trPr>
          <w:trHeight w:val="391"/>
          <w:jc w:val="center"/>
        </w:trPr>
        <w:tc>
          <w:tcPr>
            <w:tcW w:w="804" w:type="dxa"/>
            <w:shd w:val="clear" w:color="auto" w:fill="auto"/>
            <w:noWrap/>
          </w:tcPr>
          <w:p w14:paraId="1335891B" w14:textId="77777777" w:rsidR="00B3510C"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7D9881C" w14:textId="70D312D8" w:rsidR="00B3510C" w:rsidRP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B3510C">
              <w:rPr>
                <w:rFonts w:asciiTheme="majorHAnsi" w:eastAsia="Times New Roman" w:hAnsiTheme="majorHAnsi" w:cstheme="majorHAnsi"/>
                <w:color w:val="000000"/>
                <w:kern w:val="0"/>
                <w:sz w:val="26"/>
                <w:szCs w:val="26"/>
                <w:lang w:eastAsia="vi-VN"/>
                <w14:ligatures w14:val="none"/>
              </w:rPr>
              <w:t xml:space="preserve">1. Chậm nhất đến ngày 01 tháng 7 năm 2027, các Bộ, ngành, cơ quan trung ương, địa phương, đơn vị sự nghiệp công lập phải hoàn thành việc bố trí vào vị trí việc làm và xếp chức danh nghề nghiệp tương ứng với vị trí việc làm đối với viên chức được tuyển dụng trước ngày Luật này có hiệu lực thuộc phạm vi quản lý theo quy định của Luật này. </w:t>
            </w:r>
          </w:p>
        </w:tc>
        <w:tc>
          <w:tcPr>
            <w:tcW w:w="5244" w:type="dxa"/>
            <w:shd w:val="clear" w:color="auto" w:fill="auto"/>
          </w:tcPr>
          <w:p w14:paraId="3F474F99" w14:textId="082E9BB9"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chỉnh lý thành ngày 01/01/2028 để bảo đảm tính khả thi</w:t>
            </w:r>
          </w:p>
        </w:tc>
        <w:tc>
          <w:tcPr>
            <w:tcW w:w="1843" w:type="dxa"/>
            <w:shd w:val="clear" w:color="auto" w:fill="auto"/>
            <w:tcMar>
              <w:left w:w="28" w:type="dxa"/>
              <w:right w:w="28" w:type="dxa"/>
            </w:tcMar>
          </w:tcPr>
          <w:p w14:paraId="2DC5679E" w14:textId="0D7E59CB" w:rsid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Bộ Công Thương</w:t>
            </w:r>
          </w:p>
        </w:tc>
        <w:tc>
          <w:tcPr>
            <w:tcW w:w="3827" w:type="dxa"/>
            <w:shd w:val="clear" w:color="auto" w:fill="auto"/>
          </w:tcPr>
          <w:p w14:paraId="0924D35F" w14:textId="2DAF8A50"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giữ như dự thảo bảo đảm việc triển khai thực hiện đồng bộ, thống nhất</w:t>
            </w:r>
          </w:p>
        </w:tc>
      </w:tr>
      <w:tr w:rsidR="00B3510C" w:rsidRPr="002B74FE" w14:paraId="735231D5" w14:textId="77777777" w:rsidTr="00B3510C">
        <w:trPr>
          <w:trHeight w:val="391"/>
          <w:jc w:val="center"/>
        </w:trPr>
        <w:tc>
          <w:tcPr>
            <w:tcW w:w="804" w:type="dxa"/>
            <w:shd w:val="clear" w:color="auto" w:fill="auto"/>
            <w:noWrap/>
          </w:tcPr>
          <w:p w14:paraId="27F57D09" w14:textId="77777777" w:rsidR="00B3510C" w:rsidRDefault="00B3510C" w:rsidP="00B3510C">
            <w:pPr>
              <w:spacing w:before="20" w:after="20"/>
              <w:ind w:firstLine="284"/>
              <w:rPr>
                <w:rFonts w:asciiTheme="majorHAnsi" w:eastAsia="Times New Roman" w:hAnsiTheme="majorHAnsi" w:cstheme="majorHAnsi"/>
                <w:color w:val="000000"/>
                <w:kern w:val="0"/>
                <w:sz w:val="26"/>
                <w:szCs w:val="26"/>
                <w:lang w:eastAsia="vi-VN"/>
                <w14:ligatures w14:val="none"/>
              </w:rPr>
            </w:pPr>
          </w:p>
        </w:tc>
        <w:tc>
          <w:tcPr>
            <w:tcW w:w="3644" w:type="dxa"/>
            <w:shd w:val="clear" w:color="auto" w:fill="auto"/>
          </w:tcPr>
          <w:p w14:paraId="0FCA912C" w14:textId="2F4A4302" w:rsidR="00B3510C" w:rsidRPr="00B3510C" w:rsidRDefault="00B3510C"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sidRPr="00B3510C">
              <w:rPr>
                <w:rFonts w:asciiTheme="majorHAnsi" w:eastAsia="Times New Roman" w:hAnsiTheme="majorHAnsi" w:cstheme="majorHAnsi"/>
                <w:color w:val="000000"/>
                <w:kern w:val="0"/>
                <w:sz w:val="26"/>
                <w:szCs w:val="26"/>
                <w:lang w:eastAsia="vi-VN"/>
                <w14:ligatures w14:val="none"/>
              </w:rPr>
              <w:t>2. Kể từ ngày Luật này có hiệu lực thi hành, người đang tập sự theo quy định của Luật Viên chức số 58/2010/QH12 đã được sửa đổi, bổ sung một số điều theo Luật số 52/2019/QH14 được xếp vào chức danh nghề nghiệp viên chức tương ứng với vị trí việc làm tuyển dụng.</w:t>
            </w:r>
          </w:p>
        </w:tc>
        <w:tc>
          <w:tcPr>
            <w:tcW w:w="5244" w:type="dxa"/>
            <w:shd w:val="clear" w:color="auto" w:fill="auto"/>
          </w:tcPr>
          <w:p w14:paraId="693002B9" w14:textId="6E4BC5AD" w:rsidR="00B3510C"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Đề nghị làm rõ cơ sở pháp lý</w:t>
            </w:r>
          </w:p>
        </w:tc>
        <w:tc>
          <w:tcPr>
            <w:tcW w:w="1843" w:type="dxa"/>
            <w:shd w:val="clear" w:color="auto" w:fill="auto"/>
            <w:tcMar>
              <w:left w:w="28" w:type="dxa"/>
              <w:right w:w="28" w:type="dxa"/>
            </w:tcMar>
          </w:tcPr>
          <w:p w14:paraId="71E566D2" w14:textId="474A2F7E" w:rsidR="00B3510C" w:rsidRDefault="00FF42C7" w:rsidP="00B3510C">
            <w:pPr>
              <w:spacing w:before="20" w:after="20"/>
              <w:ind w:firstLine="0"/>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Ngân hàng Nhà nước VN</w:t>
            </w:r>
          </w:p>
        </w:tc>
        <w:tc>
          <w:tcPr>
            <w:tcW w:w="3827" w:type="dxa"/>
            <w:shd w:val="clear" w:color="auto" w:fill="auto"/>
          </w:tcPr>
          <w:p w14:paraId="08A66A8C" w14:textId="023F53D8" w:rsidR="00B3510C" w:rsidRPr="002B74FE" w:rsidRDefault="00254255" w:rsidP="00B3510C">
            <w:pPr>
              <w:spacing w:before="20" w:after="20"/>
              <w:ind w:firstLine="42"/>
              <w:rPr>
                <w:rFonts w:asciiTheme="majorHAnsi" w:eastAsia="Times New Roman" w:hAnsiTheme="majorHAnsi" w:cstheme="majorHAnsi"/>
                <w:color w:val="000000"/>
                <w:kern w:val="0"/>
                <w:sz w:val="26"/>
                <w:szCs w:val="26"/>
                <w:lang w:eastAsia="vi-VN"/>
                <w14:ligatures w14:val="none"/>
              </w:rPr>
            </w:pPr>
            <w:r>
              <w:rPr>
                <w:rFonts w:asciiTheme="majorHAnsi" w:eastAsia="Times New Roman" w:hAnsiTheme="majorHAnsi" w:cstheme="majorHAnsi"/>
                <w:color w:val="000000"/>
                <w:kern w:val="0"/>
                <w:sz w:val="26"/>
                <w:szCs w:val="26"/>
                <w:lang w:eastAsia="vi-VN"/>
                <w14:ligatures w14:val="none"/>
              </w:rPr>
              <w:t>Nội dung đã được tiếp thu, lược bỏ tại dự thảo Luật</w:t>
            </w:r>
          </w:p>
        </w:tc>
      </w:tr>
    </w:tbl>
    <w:p w14:paraId="2F365762" w14:textId="5D23A86D" w:rsidR="00B25999" w:rsidRDefault="00B25999" w:rsidP="00B25999">
      <w:pPr>
        <w:ind w:firstLine="0"/>
      </w:pPr>
    </w:p>
    <w:p w14:paraId="3C013F28" w14:textId="77777777" w:rsidR="004B069A" w:rsidRPr="00B25999" w:rsidRDefault="004B069A" w:rsidP="00B25999">
      <w:pPr>
        <w:ind w:firstLine="0"/>
      </w:pPr>
    </w:p>
    <w:sectPr w:rsidR="004B069A" w:rsidRPr="00B25999" w:rsidSect="00A00359">
      <w:headerReference w:type="default" r:id="rId8"/>
      <w:headerReference w:type="first" r:id="rId9"/>
      <w:pgSz w:w="16838" w:h="11906" w:orient="landscape" w:code="9"/>
      <w:pgMar w:top="567" w:right="567" w:bottom="567" w:left="1134" w:header="39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F8F72" w14:textId="77777777" w:rsidR="00A27450" w:rsidRDefault="00A27450" w:rsidP="00B25999">
      <w:r>
        <w:separator/>
      </w:r>
    </w:p>
  </w:endnote>
  <w:endnote w:type="continuationSeparator" w:id="0">
    <w:p w14:paraId="6A49E049" w14:textId="77777777" w:rsidR="00A27450" w:rsidRDefault="00A27450" w:rsidP="00B2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5233A" w14:textId="77777777" w:rsidR="00A27450" w:rsidRDefault="00A27450" w:rsidP="00B25999">
      <w:r>
        <w:separator/>
      </w:r>
    </w:p>
  </w:footnote>
  <w:footnote w:type="continuationSeparator" w:id="0">
    <w:p w14:paraId="1323A102" w14:textId="77777777" w:rsidR="00A27450" w:rsidRDefault="00A27450" w:rsidP="00B25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762985"/>
      <w:docPartObj>
        <w:docPartGallery w:val="Page Numbers (Top of Page)"/>
        <w:docPartUnique/>
      </w:docPartObj>
    </w:sdtPr>
    <w:sdtEndPr/>
    <w:sdtContent>
      <w:p w14:paraId="4BD128C5" w14:textId="51A29488" w:rsidR="00113294" w:rsidRPr="00B25999" w:rsidRDefault="00113294" w:rsidP="00B25999">
        <w:pPr>
          <w:pStyle w:val="Header"/>
          <w:spacing w:after="120"/>
          <w:ind w:firstLine="0"/>
          <w:jc w:val="center"/>
        </w:pPr>
        <w:r w:rsidRPr="00B25999">
          <w:rPr>
            <w:sz w:val="26"/>
            <w:szCs w:val="26"/>
          </w:rPr>
          <w:fldChar w:fldCharType="begin"/>
        </w:r>
        <w:r w:rsidRPr="00B25999">
          <w:rPr>
            <w:sz w:val="26"/>
            <w:szCs w:val="26"/>
          </w:rPr>
          <w:instrText>PAGE   \* MERGEFORMAT</w:instrText>
        </w:r>
        <w:r w:rsidRPr="00B25999">
          <w:rPr>
            <w:sz w:val="26"/>
            <w:szCs w:val="26"/>
          </w:rPr>
          <w:fldChar w:fldCharType="separate"/>
        </w:r>
        <w:r w:rsidRPr="00B25999">
          <w:rPr>
            <w:sz w:val="26"/>
            <w:szCs w:val="26"/>
          </w:rPr>
          <w:t>2</w:t>
        </w:r>
        <w:r w:rsidRPr="00B25999">
          <w:rPr>
            <w:sz w:val="26"/>
            <w:szCs w:val="26"/>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5AAF1" w14:textId="77777777" w:rsidR="00113294" w:rsidRPr="00B25999" w:rsidRDefault="00113294" w:rsidP="00B25999">
    <w:pPr>
      <w:pStyle w:val="Header"/>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72911"/>
    <w:multiLevelType w:val="hybridMultilevel"/>
    <w:tmpl w:val="3EF6DD10"/>
    <w:lvl w:ilvl="0" w:tplc="CE1A4170">
      <w:start w:val="1"/>
      <w:numFmt w:val="decimal"/>
      <w:lvlText w:val="%1"/>
      <w:lvlJc w:val="left"/>
      <w:pPr>
        <w:ind w:left="928"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1" w15:restartNumberingAfterBreak="0">
    <w:nsid w:val="6DF50FC5"/>
    <w:multiLevelType w:val="hybridMultilevel"/>
    <w:tmpl w:val="55D4071A"/>
    <w:lvl w:ilvl="0" w:tplc="0832A064">
      <w:start w:val="1"/>
      <w:numFmt w:val="decimal"/>
      <w:lvlText w:val="Điều %1."/>
      <w:lvlJc w:val="center"/>
      <w:pPr>
        <w:ind w:left="7590" w:hanging="360"/>
      </w:pPr>
      <w:rPr>
        <w:rFonts w:hint="default"/>
        <w:b/>
        <w:bCs/>
      </w:rPr>
    </w:lvl>
    <w:lvl w:ilvl="1" w:tplc="04090019" w:tentative="1">
      <w:start w:val="1"/>
      <w:numFmt w:val="lowerLetter"/>
      <w:lvlText w:val="%2."/>
      <w:lvlJc w:val="left"/>
      <w:pPr>
        <w:ind w:left="8310" w:hanging="360"/>
      </w:pPr>
    </w:lvl>
    <w:lvl w:ilvl="2" w:tplc="0409001B" w:tentative="1">
      <w:start w:val="1"/>
      <w:numFmt w:val="lowerRoman"/>
      <w:lvlText w:val="%3."/>
      <w:lvlJc w:val="right"/>
      <w:pPr>
        <w:ind w:left="9030" w:hanging="180"/>
      </w:pPr>
    </w:lvl>
    <w:lvl w:ilvl="3" w:tplc="0409000F" w:tentative="1">
      <w:start w:val="1"/>
      <w:numFmt w:val="decimal"/>
      <w:lvlText w:val="%4."/>
      <w:lvlJc w:val="left"/>
      <w:pPr>
        <w:ind w:left="9750" w:hanging="360"/>
      </w:pPr>
    </w:lvl>
    <w:lvl w:ilvl="4" w:tplc="04090019" w:tentative="1">
      <w:start w:val="1"/>
      <w:numFmt w:val="lowerLetter"/>
      <w:lvlText w:val="%5."/>
      <w:lvlJc w:val="left"/>
      <w:pPr>
        <w:ind w:left="10470" w:hanging="360"/>
      </w:pPr>
    </w:lvl>
    <w:lvl w:ilvl="5" w:tplc="0409001B" w:tentative="1">
      <w:start w:val="1"/>
      <w:numFmt w:val="lowerRoman"/>
      <w:lvlText w:val="%6."/>
      <w:lvlJc w:val="right"/>
      <w:pPr>
        <w:ind w:left="11190" w:hanging="180"/>
      </w:pPr>
    </w:lvl>
    <w:lvl w:ilvl="6" w:tplc="0409000F" w:tentative="1">
      <w:start w:val="1"/>
      <w:numFmt w:val="decimal"/>
      <w:lvlText w:val="%7."/>
      <w:lvlJc w:val="left"/>
      <w:pPr>
        <w:ind w:left="11910" w:hanging="360"/>
      </w:pPr>
    </w:lvl>
    <w:lvl w:ilvl="7" w:tplc="04090019" w:tentative="1">
      <w:start w:val="1"/>
      <w:numFmt w:val="lowerLetter"/>
      <w:lvlText w:val="%8."/>
      <w:lvlJc w:val="left"/>
      <w:pPr>
        <w:ind w:left="12630" w:hanging="360"/>
      </w:pPr>
    </w:lvl>
    <w:lvl w:ilvl="8" w:tplc="0409001B" w:tentative="1">
      <w:start w:val="1"/>
      <w:numFmt w:val="lowerRoman"/>
      <w:lvlText w:val="%9."/>
      <w:lvlJc w:val="right"/>
      <w:pPr>
        <w:ind w:left="133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999"/>
    <w:rsid w:val="00001D29"/>
    <w:rsid w:val="00005B35"/>
    <w:rsid w:val="00007560"/>
    <w:rsid w:val="0002649E"/>
    <w:rsid w:val="00074663"/>
    <w:rsid w:val="0009350D"/>
    <w:rsid w:val="000D5936"/>
    <w:rsid w:val="000E524D"/>
    <w:rsid w:val="000E7CD0"/>
    <w:rsid w:val="00112CAD"/>
    <w:rsid w:val="00113294"/>
    <w:rsid w:val="00126ECD"/>
    <w:rsid w:val="00134C17"/>
    <w:rsid w:val="0014660F"/>
    <w:rsid w:val="001B13E3"/>
    <w:rsid w:val="001C3F75"/>
    <w:rsid w:val="001D5FB5"/>
    <w:rsid w:val="001D7047"/>
    <w:rsid w:val="00203E37"/>
    <w:rsid w:val="002103DD"/>
    <w:rsid w:val="00212B4F"/>
    <w:rsid w:val="002233A4"/>
    <w:rsid w:val="00223ADC"/>
    <w:rsid w:val="00225D6E"/>
    <w:rsid w:val="00230706"/>
    <w:rsid w:val="00254255"/>
    <w:rsid w:val="00276278"/>
    <w:rsid w:val="00284A2B"/>
    <w:rsid w:val="002878BA"/>
    <w:rsid w:val="002A65DF"/>
    <w:rsid w:val="002A752F"/>
    <w:rsid w:val="002B2AC6"/>
    <w:rsid w:val="002B3805"/>
    <w:rsid w:val="002B6639"/>
    <w:rsid w:val="002B74FE"/>
    <w:rsid w:val="002B77EB"/>
    <w:rsid w:val="002E6D4A"/>
    <w:rsid w:val="002F019D"/>
    <w:rsid w:val="002F196A"/>
    <w:rsid w:val="00313995"/>
    <w:rsid w:val="003838F7"/>
    <w:rsid w:val="00384FC0"/>
    <w:rsid w:val="003B7BDF"/>
    <w:rsid w:val="003D7141"/>
    <w:rsid w:val="003D77B6"/>
    <w:rsid w:val="00411F09"/>
    <w:rsid w:val="004123AF"/>
    <w:rsid w:val="00421207"/>
    <w:rsid w:val="0044608C"/>
    <w:rsid w:val="00474AB0"/>
    <w:rsid w:val="004B069A"/>
    <w:rsid w:val="004C714E"/>
    <w:rsid w:val="004D3074"/>
    <w:rsid w:val="004E51F7"/>
    <w:rsid w:val="00500B54"/>
    <w:rsid w:val="00535887"/>
    <w:rsid w:val="00536433"/>
    <w:rsid w:val="005438A6"/>
    <w:rsid w:val="005439E4"/>
    <w:rsid w:val="005473F5"/>
    <w:rsid w:val="005A2C5C"/>
    <w:rsid w:val="005B06DD"/>
    <w:rsid w:val="005C4612"/>
    <w:rsid w:val="005D14F0"/>
    <w:rsid w:val="005D32F6"/>
    <w:rsid w:val="005D51B1"/>
    <w:rsid w:val="006002AC"/>
    <w:rsid w:val="00622898"/>
    <w:rsid w:val="0064036D"/>
    <w:rsid w:val="00640942"/>
    <w:rsid w:val="00662F06"/>
    <w:rsid w:val="006902EC"/>
    <w:rsid w:val="006B1A17"/>
    <w:rsid w:val="006C7DAE"/>
    <w:rsid w:val="006F32FC"/>
    <w:rsid w:val="006F7042"/>
    <w:rsid w:val="00712747"/>
    <w:rsid w:val="00720488"/>
    <w:rsid w:val="0073390F"/>
    <w:rsid w:val="00743F51"/>
    <w:rsid w:val="0074657C"/>
    <w:rsid w:val="00757142"/>
    <w:rsid w:val="00766197"/>
    <w:rsid w:val="007E1541"/>
    <w:rsid w:val="007F5821"/>
    <w:rsid w:val="007F77F6"/>
    <w:rsid w:val="00817452"/>
    <w:rsid w:val="00823FE7"/>
    <w:rsid w:val="00826032"/>
    <w:rsid w:val="00827905"/>
    <w:rsid w:val="008439AF"/>
    <w:rsid w:val="00845ED1"/>
    <w:rsid w:val="00861189"/>
    <w:rsid w:val="00871061"/>
    <w:rsid w:val="00886364"/>
    <w:rsid w:val="008A12D6"/>
    <w:rsid w:val="008B165F"/>
    <w:rsid w:val="008F3FDD"/>
    <w:rsid w:val="00902595"/>
    <w:rsid w:val="009115E8"/>
    <w:rsid w:val="009262C2"/>
    <w:rsid w:val="0097570F"/>
    <w:rsid w:val="00982BCE"/>
    <w:rsid w:val="0098508D"/>
    <w:rsid w:val="009D305F"/>
    <w:rsid w:val="00A00359"/>
    <w:rsid w:val="00A11CA3"/>
    <w:rsid w:val="00A21209"/>
    <w:rsid w:val="00A25FEB"/>
    <w:rsid w:val="00A273C7"/>
    <w:rsid w:val="00A27450"/>
    <w:rsid w:val="00A4543C"/>
    <w:rsid w:val="00A47CDF"/>
    <w:rsid w:val="00A5373D"/>
    <w:rsid w:val="00A5670B"/>
    <w:rsid w:val="00A62428"/>
    <w:rsid w:val="00A71B97"/>
    <w:rsid w:val="00A73A1E"/>
    <w:rsid w:val="00A77224"/>
    <w:rsid w:val="00AA2B85"/>
    <w:rsid w:val="00AC18BA"/>
    <w:rsid w:val="00AC7C4B"/>
    <w:rsid w:val="00AF3024"/>
    <w:rsid w:val="00B242E1"/>
    <w:rsid w:val="00B25999"/>
    <w:rsid w:val="00B3510C"/>
    <w:rsid w:val="00B438B9"/>
    <w:rsid w:val="00B444FD"/>
    <w:rsid w:val="00B514DB"/>
    <w:rsid w:val="00B56545"/>
    <w:rsid w:val="00B72718"/>
    <w:rsid w:val="00B97EF6"/>
    <w:rsid w:val="00BA3FE4"/>
    <w:rsid w:val="00BD60F1"/>
    <w:rsid w:val="00BF371A"/>
    <w:rsid w:val="00BF7630"/>
    <w:rsid w:val="00C06488"/>
    <w:rsid w:val="00C07013"/>
    <w:rsid w:val="00C3768E"/>
    <w:rsid w:val="00C43BA0"/>
    <w:rsid w:val="00C5118E"/>
    <w:rsid w:val="00C61B05"/>
    <w:rsid w:val="00C767CB"/>
    <w:rsid w:val="00C821A2"/>
    <w:rsid w:val="00C852F4"/>
    <w:rsid w:val="00C92302"/>
    <w:rsid w:val="00CA6754"/>
    <w:rsid w:val="00CC3146"/>
    <w:rsid w:val="00CD336D"/>
    <w:rsid w:val="00CE5B7D"/>
    <w:rsid w:val="00CF553B"/>
    <w:rsid w:val="00CF69C5"/>
    <w:rsid w:val="00D02223"/>
    <w:rsid w:val="00D10718"/>
    <w:rsid w:val="00D33790"/>
    <w:rsid w:val="00D3738A"/>
    <w:rsid w:val="00D63F1C"/>
    <w:rsid w:val="00D66AE7"/>
    <w:rsid w:val="00D75A2E"/>
    <w:rsid w:val="00D83BC5"/>
    <w:rsid w:val="00DA56FF"/>
    <w:rsid w:val="00DF3D6D"/>
    <w:rsid w:val="00E011E9"/>
    <w:rsid w:val="00E01880"/>
    <w:rsid w:val="00E21015"/>
    <w:rsid w:val="00E25A39"/>
    <w:rsid w:val="00E75ED9"/>
    <w:rsid w:val="00E8045F"/>
    <w:rsid w:val="00E97E6C"/>
    <w:rsid w:val="00EA7073"/>
    <w:rsid w:val="00ED090C"/>
    <w:rsid w:val="00ED3B9F"/>
    <w:rsid w:val="00EE561A"/>
    <w:rsid w:val="00EE7CD8"/>
    <w:rsid w:val="00EF053C"/>
    <w:rsid w:val="00EF10A4"/>
    <w:rsid w:val="00F06855"/>
    <w:rsid w:val="00F1261F"/>
    <w:rsid w:val="00F34527"/>
    <w:rsid w:val="00F52AC6"/>
    <w:rsid w:val="00F6636D"/>
    <w:rsid w:val="00F91E25"/>
    <w:rsid w:val="00F963C0"/>
    <w:rsid w:val="00F96BA6"/>
    <w:rsid w:val="00FB45B8"/>
    <w:rsid w:val="00FD68FC"/>
    <w:rsid w:val="00FE627C"/>
    <w:rsid w:val="00FF2ACF"/>
    <w:rsid w:val="00FF42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FDF4"/>
  <w15:chartTrackingRefBased/>
  <w15:docId w15:val="{DB5A576E-9CB3-4C46-9489-E8FF20F7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8"/>
        <w:szCs w:val="28"/>
        <w:lang w:val="en-US" w:eastAsia="en-US" w:bidi="ar-SA"/>
        <w14:ligatures w14:val="standardContextual"/>
      </w:rPr>
    </w:rPrDefault>
    <w:pPrDefault>
      <w:pPr>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999"/>
    <w:rPr>
      <w:lang w:val="vi-VN"/>
    </w:rPr>
  </w:style>
  <w:style w:type="paragraph" w:styleId="Heading1">
    <w:name w:val="heading 1"/>
    <w:basedOn w:val="Normal"/>
    <w:next w:val="Normal"/>
    <w:link w:val="Heading1Char"/>
    <w:uiPriority w:val="9"/>
    <w:qFormat/>
    <w:rsid w:val="00B25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qFormat/>
    <w:rsid w:val="00B25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qFormat/>
    <w:rsid w:val="00B25999"/>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qFormat/>
    <w:rsid w:val="00B259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2599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2599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599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599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599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Footnot"/>
    <w:basedOn w:val="Normal"/>
    <w:link w:val="FootnoteTextChar"/>
    <w:uiPriority w:val="99"/>
    <w:qFormat/>
    <w:rsid w:val="00861189"/>
    <w:rPr>
      <w:rFonts w:eastAsia="Times New Roman"/>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861189"/>
    <w:rPr>
      <w:rFonts w:eastAsia="Times New Roman" w:cs="Times New Roman"/>
      <w:sz w:val="20"/>
      <w:szCs w:val="20"/>
      <w:lang w:val="en-US" w:eastAsia="en-US"/>
    </w:rPr>
  </w:style>
  <w:style w:type="paragraph" w:styleId="Header">
    <w:name w:val="header"/>
    <w:basedOn w:val="Normal"/>
    <w:link w:val="HeaderChar"/>
    <w:uiPriority w:val="99"/>
    <w:unhideWhenUsed/>
    <w:rsid w:val="00861189"/>
    <w:pPr>
      <w:tabs>
        <w:tab w:val="center" w:pos="4680"/>
        <w:tab w:val="right" w:pos="9360"/>
      </w:tabs>
    </w:pPr>
  </w:style>
  <w:style w:type="character" w:customStyle="1" w:styleId="HeaderChar">
    <w:name w:val="Header Char"/>
    <w:basedOn w:val="DefaultParagraphFont"/>
    <w:link w:val="Header"/>
    <w:uiPriority w:val="99"/>
    <w:rsid w:val="00861189"/>
    <w:rPr>
      <w:rFonts w:cs="Times New Roman"/>
      <w:szCs w:val="28"/>
      <w:lang w:val="en-US" w:eastAsia="en-US"/>
    </w:rPr>
  </w:style>
  <w:style w:type="paragraph" w:styleId="Footer">
    <w:name w:val="footer"/>
    <w:basedOn w:val="Normal"/>
    <w:link w:val="FooterChar"/>
    <w:uiPriority w:val="99"/>
    <w:unhideWhenUsed/>
    <w:rsid w:val="00861189"/>
    <w:pPr>
      <w:tabs>
        <w:tab w:val="center" w:pos="4680"/>
        <w:tab w:val="right" w:pos="9360"/>
      </w:tabs>
    </w:pPr>
  </w:style>
  <w:style w:type="character" w:customStyle="1" w:styleId="FooterChar">
    <w:name w:val="Footer Char"/>
    <w:basedOn w:val="DefaultParagraphFont"/>
    <w:link w:val="Footer"/>
    <w:uiPriority w:val="99"/>
    <w:rsid w:val="00861189"/>
    <w:rPr>
      <w:rFonts w:cs="Times New Roman"/>
      <w:szCs w:val="28"/>
      <w:lang w:val="en-US" w:eastAsia="en-US"/>
    </w:rPr>
  </w:style>
  <w:style w:type="paragraph" w:styleId="BalloonText">
    <w:name w:val="Balloon Text"/>
    <w:basedOn w:val="Normal"/>
    <w:link w:val="BalloonTextChar"/>
    <w:uiPriority w:val="99"/>
    <w:semiHidden/>
    <w:unhideWhenUsed/>
    <w:rsid w:val="008611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189"/>
    <w:rPr>
      <w:rFonts w:ascii="Segoe UI" w:hAnsi="Segoe UI" w:cs="Segoe UI"/>
      <w:sz w:val="18"/>
      <w:szCs w:val="18"/>
      <w:lang w:val="en-US" w:eastAsia="en-US"/>
    </w:rPr>
  </w:style>
  <w:style w:type="paragraph" w:styleId="ListParagraph">
    <w:name w:val="List Paragraph"/>
    <w:basedOn w:val="Normal"/>
    <w:uiPriority w:val="34"/>
    <w:qFormat/>
    <w:rsid w:val="00861189"/>
    <w:pPr>
      <w:ind w:left="720"/>
      <w:contextualSpacing/>
    </w:pPr>
  </w:style>
  <w:style w:type="character" w:customStyle="1" w:styleId="Heading1Char">
    <w:name w:val="Heading 1 Char"/>
    <w:basedOn w:val="DefaultParagraphFont"/>
    <w:link w:val="Heading1"/>
    <w:uiPriority w:val="9"/>
    <w:rsid w:val="00B25999"/>
    <w:rPr>
      <w:rFonts w:asciiTheme="majorHAnsi" w:eastAsiaTheme="majorEastAsia" w:hAnsiTheme="majorHAnsi" w:cstheme="majorBidi"/>
      <w:color w:val="0F4761" w:themeColor="accent1" w:themeShade="BF"/>
      <w:sz w:val="40"/>
      <w:szCs w:val="40"/>
      <w:lang w:val="vi-VN"/>
    </w:rPr>
  </w:style>
  <w:style w:type="character" w:customStyle="1" w:styleId="Heading2Char">
    <w:name w:val="Heading 2 Char"/>
    <w:basedOn w:val="DefaultParagraphFont"/>
    <w:link w:val="Heading2"/>
    <w:uiPriority w:val="9"/>
    <w:rsid w:val="00B25999"/>
    <w:rPr>
      <w:rFonts w:asciiTheme="majorHAnsi" w:eastAsiaTheme="majorEastAsia" w:hAnsiTheme="majorHAnsi" w:cstheme="majorBidi"/>
      <w:color w:val="0F4761" w:themeColor="accent1" w:themeShade="BF"/>
      <w:sz w:val="32"/>
      <w:szCs w:val="32"/>
      <w:lang w:val="vi-VN"/>
    </w:rPr>
  </w:style>
  <w:style w:type="character" w:customStyle="1" w:styleId="Heading3Char">
    <w:name w:val="Heading 3 Char"/>
    <w:basedOn w:val="DefaultParagraphFont"/>
    <w:link w:val="Heading3"/>
    <w:uiPriority w:val="9"/>
    <w:rsid w:val="00B25999"/>
    <w:rPr>
      <w:rFonts w:asciiTheme="minorHAnsi" w:eastAsiaTheme="majorEastAsia" w:hAnsiTheme="minorHAnsi" w:cstheme="majorBidi"/>
      <w:color w:val="0F4761" w:themeColor="accent1" w:themeShade="BF"/>
      <w:lang w:val="vi-VN"/>
    </w:rPr>
  </w:style>
  <w:style w:type="character" w:customStyle="1" w:styleId="Heading4Char">
    <w:name w:val="Heading 4 Char"/>
    <w:basedOn w:val="DefaultParagraphFont"/>
    <w:link w:val="Heading4"/>
    <w:uiPriority w:val="9"/>
    <w:rsid w:val="00B25999"/>
    <w:rPr>
      <w:rFonts w:asciiTheme="minorHAnsi" w:eastAsiaTheme="majorEastAsia" w:hAnsiTheme="minorHAnsi" w:cstheme="majorBidi"/>
      <w:i/>
      <w:iCs/>
      <w:color w:val="0F4761" w:themeColor="accent1" w:themeShade="BF"/>
      <w:lang w:val="vi-VN"/>
    </w:rPr>
  </w:style>
  <w:style w:type="character" w:customStyle="1" w:styleId="Heading5Char">
    <w:name w:val="Heading 5 Char"/>
    <w:basedOn w:val="DefaultParagraphFont"/>
    <w:link w:val="Heading5"/>
    <w:uiPriority w:val="9"/>
    <w:semiHidden/>
    <w:rsid w:val="00B25999"/>
    <w:rPr>
      <w:rFonts w:asciiTheme="minorHAnsi" w:eastAsiaTheme="majorEastAsia" w:hAnsiTheme="minorHAnsi" w:cstheme="majorBidi"/>
      <w:color w:val="0F4761" w:themeColor="accent1" w:themeShade="BF"/>
      <w:lang w:val="vi-VN"/>
    </w:rPr>
  </w:style>
  <w:style w:type="character" w:customStyle="1" w:styleId="Heading6Char">
    <w:name w:val="Heading 6 Char"/>
    <w:basedOn w:val="DefaultParagraphFont"/>
    <w:link w:val="Heading6"/>
    <w:uiPriority w:val="9"/>
    <w:semiHidden/>
    <w:rsid w:val="00B25999"/>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B25999"/>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B25999"/>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B25999"/>
    <w:rPr>
      <w:rFonts w:asciiTheme="minorHAnsi" w:eastAsiaTheme="majorEastAsia" w:hAnsiTheme="minorHAnsi" w:cstheme="majorBidi"/>
      <w:color w:val="272727" w:themeColor="text1" w:themeTint="D8"/>
      <w:lang w:val="vi-VN"/>
    </w:rPr>
  </w:style>
  <w:style w:type="paragraph" w:styleId="Title">
    <w:name w:val="Title"/>
    <w:basedOn w:val="Normal"/>
    <w:next w:val="Normal"/>
    <w:link w:val="TitleChar"/>
    <w:uiPriority w:val="10"/>
    <w:qFormat/>
    <w:rsid w:val="00B2599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5999"/>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B25999"/>
    <w:pPr>
      <w:numPr>
        <w:ilvl w:val="1"/>
      </w:numPr>
      <w:spacing w:after="160"/>
      <w:ind w:firstLine="72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B25999"/>
    <w:rPr>
      <w:rFonts w:asciiTheme="minorHAnsi" w:eastAsiaTheme="majorEastAsia" w:hAnsiTheme="minorHAnsi" w:cstheme="majorBidi"/>
      <w:color w:val="595959" w:themeColor="text1" w:themeTint="A6"/>
      <w:spacing w:val="15"/>
      <w:lang w:val="vi-VN"/>
    </w:rPr>
  </w:style>
  <w:style w:type="paragraph" w:styleId="Quote">
    <w:name w:val="Quote"/>
    <w:basedOn w:val="Normal"/>
    <w:next w:val="Normal"/>
    <w:link w:val="QuoteChar"/>
    <w:uiPriority w:val="29"/>
    <w:qFormat/>
    <w:rsid w:val="00B2599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999"/>
    <w:rPr>
      <w:i/>
      <w:iCs/>
      <w:color w:val="404040" w:themeColor="text1" w:themeTint="BF"/>
      <w:lang w:val="vi-VN"/>
    </w:rPr>
  </w:style>
  <w:style w:type="character" w:styleId="IntenseEmphasis">
    <w:name w:val="Intense Emphasis"/>
    <w:basedOn w:val="DefaultParagraphFont"/>
    <w:uiPriority w:val="21"/>
    <w:qFormat/>
    <w:rsid w:val="00B25999"/>
    <w:rPr>
      <w:i/>
      <w:iCs/>
      <w:color w:val="0F4761" w:themeColor="accent1" w:themeShade="BF"/>
    </w:rPr>
  </w:style>
  <w:style w:type="paragraph" w:styleId="IntenseQuote">
    <w:name w:val="Intense Quote"/>
    <w:basedOn w:val="Normal"/>
    <w:next w:val="Normal"/>
    <w:link w:val="IntenseQuoteChar"/>
    <w:uiPriority w:val="30"/>
    <w:qFormat/>
    <w:rsid w:val="00B25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5999"/>
    <w:rPr>
      <w:i/>
      <w:iCs/>
      <w:color w:val="0F4761" w:themeColor="accent1" w:themeShade="BF"/>
      <w:lang w:val="vi-VN"/>
    </w:rPr>
  </w:style>
  <w:style w:type="character" w:styleId="IntenseReference">
    <w:name w:val="Intense Reference"/>
    <w:basedOn w:val="DefaultParagraphFont"/>
    <w:uiPriority w:val="32"/>
    <w:qFormat/>
    <w:rsid w:val="00B25999"/>
    <w:rPr>
      <w:b/>
      <w:bCs/>
      <w:smallCaps/>
      <w:color w:val="0F4761" w:themeColor="accent1" w:themeShade="BF"/>
      <w:spacing w:val="5"/>
    </w:rPr>
  </w:style>
  <w:style w:type="table" w:styleId="TableGrid">
    <w:name w:val="Table Grid"/>
    <w:basedOn w:val="TableNormal"/>
    <w:uiPriority w:val="39"/>
    <w:rsid w:val="00B25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A3FE4"/>
    <w:rPr>
      <w:vertAlign w:val="superscript"/>
    </w:rPr>
  </w:style>
  <w:style w:type="paragraph" w:customStyle="1" w:styleId="CharCharCharChar">
    <w:name w:val="Char Char Char Char"/>
    <w:basedOn w:val="Normal"/>
    <w:rsid w:val="00720488"/>
    <w:pPr>
      <w:spacing w:after="160" w:line="240" w:lineRule="exact"/>
      <w:ind w:firstLine="0"/>
      <w:jc w:val="left"/>
    </w:pPr>
    <w:rPr>
      <w:rFonts w:ascii="Verdana" w:eastAsia="Times New Roman" w:hAnsi="Verdana" w:cs="Verdana"/>
      <w:kern w:val="0"/>
      <w:sz w:val="20"/>
      <w:szCs w:val="20"/>
      <w:lang w:val="en-US"/>
      <w14:ligatures w14:val="none"/>
    </w:rPr>
  </w:style>
  <w:style w:type="paragraph" w:customStyle="1" w:styleId="CharCharCharChar0">
    <w:name w:val="Char Char Char Char"/>
    <w:basedOn w:val="Normal"/>
    <w:rsid w:val="001D5FB5"/>
    <w:pPr>
      <w:spacing w:after="160" w:line="240" w:lineRule="exact"/>
      <w:ind w:firstLine="0"/>
      <w:jc w:val="left"/>
    </w:pPr>
    <w:rPr>
      <w:rFonts w:ascii="Verdana" w:eastAsia="Times New Roman" w:hAnsi="Verdana" w:cs="Verdana"/>
      <w:kern w:val="0"/>
      <w:sz w:val="20"/>
      <w:szCs w:val="20"/>
      <w:lang w:val="en-US"/>
      <w14:ligatures w14:val="none"/>
    </w:rPr>
  </w:style>
  <w:style w:type="character" w:customStyle="1" w:styleId="fontstyle21">
    <w:name w:val="fontstyle21"/>
    <w:rsid w:val="001D5FB5"/>
    <w:rPr>
      <w:rFonts w:ascii="TimesNewRomanPSMT" w:hAnsi="TimesNewRomanPSMT" w:hint="default"/>
      <w:b w:val="0"/>
      <w:bCs w:val="0"/>
      <w:i w:val="0"/>
      <w:iCs w:val="0"/>
      <w:color w:val="000000"/>
      <w:sz w:val="28"/>
      <w:szCs w:val="28"/>
    </w:rPr>
  </w:style>
  <w:style w:type="paragraph" w:customStyle="1" w:styleId="CharCharCharChar1">
    <w:name w:val="Char Char Char Char"/>
    <w:basedOn w:val="Normal"/>
    <w:rsid w:val="00C61B05"/>
    <w:pPr>
      <w:spacing w:after="160" w:line="240" w:lineRule="exact"/>
      <w:ind w:firstLine="0"/>
      <w:jc w:val="left"/>
    </w:pPr>
    <w:rPr>
      <w:rFonts w:ascii="Verdana" w:eastAsia="Times New Roman" w:hAnsi="Verdana" w:cs="Verdana"/>
      <w:kern w:val="0"/>
      <w:sz w:val="20"/>
      <w:szCs w:val="20"/>
      <w:lang w:val="en-US"/>
      <w14:ligatures w14:val="none"/>
    </w:rPr>
  </w:style>
  <w:style w:type="paragraph" w:customStyle="1" w:styleId="CharCharCharChar2">
    <w:name w:val="Char Char Char Char"/>
    <w:basedOn w:val="Normal"/>
    <w:rsid w:val="00384FC0"/>
    <w:pPr>
      <w:spacing w:after="160" w:line="240" w:lineRule="exact"/>
      <w:ind w:firstLine="0"/>
      <w:jc w:val="left"/>
    </w:pPr>
    <w:rPr>
      <w:rFonts w:ascii="Verdana" w:eastAsia="Times New Roman" w:hAnsi="Verdana" w:cs="Verdana"/>
      <w:kern w:val="0"/>
      <w:sz w:val="20"/>
      <w:szCs w:val="20"/>
      <w:lang w:val="en-US"/>
      <w14:ligatures w14:val="none"/>
    </w:rPr>
  </w:style>
  <w:style w:type="paragraph" w:customStyle="1" w:styleId="CharCharCharChar3">
    <w:name w:val="Char Char Char Char"/>
    <w:basedOn w:val="Normal"/>
    <w:rsid w:val="00D02223"/>
    <w:pPr>
      <w:spacing w:after="160" w:line="240" w:lineRule="exact"/>
      <w:ind w:firstLine="0"/>
      <w:jc w:val="left"/>
    </w:pPr>
    <w:rPr>
      <w:rFonts w:ascii="Verdana" w:eastAsia="Times New Roman" w:hAnsi="Verdana" w:cs="Verdana"/>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893500">
      <w:bodyDiv w:val="1"/>
      <w:marLeft w:val="0"/>
      <w:marRight w:val="0"/>
      <w:marTop w:val="0"/>
      <w:marBottom w:val="0"/>
      <w:divBdr>
        <w:top w:val="none" w:sz="0" w:space="0" w:color="auto"/>
        <w:left w:val="none" w:sz="0" w:space="0" w:color="auto"/>
        <w:bottom w:val="none" w:sz="0" w:space="0" w:color="auto"/>
        <w:right w:val="none" w:sz="0" w:space="0" w:color="auto"/>
      </w:divBdr>
    </w:div>
    <w:div w:id="20317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F54F0-3C04-4D48-930E-77040B207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4347</Words>
  <Characters>24780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Thao My</dc:creator>
  <cp:keywords/>
  <dc:description/>
  <cp:lastModifiedBy> </cp:lastModifiedBy>
  <cp:revision>4</cp:revision>
  <cp:lastPrinted>2025-08-19T07:00:00Z</cp:lastPrinted>
  <dcterms:created xsi:type="dcterms:W3CDTF">2025-08-19T06:54:00Z</dcterms:created>
  <dcterms:modified xsi:type="dcterms:W3CDTF">2025-08-19T07:00:00Z</dcterms:modified>
</cp:coreProperties>
</file>